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579" w:rsidRPr="003C7792" w:rsidRDefault="00725579" w:rsidP="00A56B14">
      <w:pPr>
        <w:pStyle w:val="Sansinterligne"/>
        <w:jc w:val="center"/>
        <w:rPr>
          <w:rFonts w:ascii="Times New Roman" w:hAnsi="Times New Roman" w:cs="Times New Roman"/>
          <w:b/>
          <w:sz w:val="32"/>
          <w:szCs w:val="32"/>
        </w:rPr>
      </w:pPr>
      <w:r w:rsidRPr="003C7792">
        <w:rPr>
          <w:rFonts w:ascii="Times New Roman" w:hAnsi="Times New Roman" w:cs="Times New Roman"/>
          <w:b/>
          <w:sz w:val="32"/>
          <w:szCs w:val="32"/>
        </w:rPr>
        <w:t>Allocution de Monsieur Edouard FRITCH</w:t>
      </w:r>
    </w:p>
    <w:p w:rsidR="00AF02B8" w:rsidRPr="003C7792" w:rsidRDefault="00E432BD" w:rsidP="00A56B14">
      <w:pPr>
        <w:pStyle w:val="Sansinterligne"/>
        <w:jc w:val="center"/>
        <w:rPr>
          <w:rFonts w:ascii="Times New Roman" w:hAnsi="Times New Roman" w:cs="Times New Roman"/>
          <w:b/>
          <w:sz w:val="32"/>
          <w:szCs w:val="32"/>
        </w:rPr>
      </w:pPr>
      <w:r w:rsidRPr="003C7792">
        <w:rPr>
          <w:rFonts w:ascii="Times New Roman" w:hAnsi="Times New Roman" w:cs="Times New Roman"/>
          <w:b/>
          <w:sz w:val="32"/>
          <w:szCs w:val="32"/>
        </w:rPr>
        <w:t xml:space="preserve"> </w:t>
      </w:r>
      <w:r w:rsidR="009C7A27" w:rsidRPr="003C7792">
        <w:rPr>
          <w:rFonts w:ascii="Times New Roman" w:hAnsi="Times New Roman" w:cs="Times New Roman"/>
          <w:b/>
          <w:sz w:val="32"/>
          <w:szCs w:val="32"/>
        </w:rPr>
        <w:t>Président de la Polynésie française</w:t>
      </w:r>
    </w:p>
    <w:p w:rsidR="00725579" w:rsidRPr="003C7792" w:rsidRDefault="00725579" w:rsidP="00A56B14">
      <w:pPr>
        <w:pStyle w:val="Sansinterligne"/>
        <w:jc w:val="center"/>
        <w:rPr>
          <w:rFonts w:ascii="Times New Roman" w:hAnsi="Times New Roman" w:cs="Times New Roman"/>
          <w:b/>
          <w:sz w:val="32"/>
          <w:szCs w:val="32"/>
        </w:rPr>
      </w:pPr>
      <w:r w:rsidRPr="003C7792">
        <w:rPr>
          <w:rFonts w:ascii="Times New Roman" w:hAnsi="Times New Roman" w:cs="Times New Roman"/>
          <w:b/>
          <w:sz w:val="32"/>
          <w:szCs w:val="32"/>
        </w:rPr>
        <w:t>***</w:t>
      </w:r>
    </w:p>
    <w:p w:rsidR="00FA3B80" w:rsidRPr="003C7792" w:rsidRDefault="00725579" w:rsidP="00FA3B80">
      <w:pPr>
        <w:pStyle w:val="Sansinterligne"/>
        <w:jc w:val="center"/>
        <w:rPr>
          <w:rFonts w:ascii="Times New Roman" w:hAnsi="Times New Roman" w:cs="Times New Roman"/>
          <w:b/>
          <w:sz w:val="32"/>
          <w:szCs w:val="32"/>
        </w:rPr>
      </w:pPr>
      <w:r w:rsidRPr="003C7792">
        <w:rPr>
          <w:rFonts w:ascii="Times New Roman" w:hAnsi="Times New Roman" w:cs="Times New Roman"/>
          <w:b/>
          <w:sz w:val="32"/>
          <w:szCs w:val="32"/>
        </w:rPr>
        <w:t xml:space="preserve">Visite officielle de </w:t>
      </w:r>
    </w:p>
    <w:p w:rsidR="00FA3B80" w:rsidRPr="003C7792" w:rsidRDefault="00725579" w:rsidP="00FA3B80">
      <w:pPr>
        <w:pStyle w:val="Sansinterligne"/>
        <w:jc w:val="center"/>
        <w:rPr>
          <w:rFonts w:ascii="Times New Roman" w:hAnsi="Times New Roman" w:cs="Times New Roman"/>
          <w:b/>
          <w:sz w:val="32"/>
          <w:szCs w:val="32"/>
        </w:rPr>
      </w:pPr>
      <w:r w:rsidRPr="003C7792">
        <w:rPr>
          <w:rFonts w:ascii="Times New Roman" w:hAnsi="Times New Roman" w:cs="Times New Roman"/>
          <w:b/>
          <w:sz w:val="32"/>
          <w:szCs w:val="32"/>
        </w:rPr>
        <w:t>Mme Nicole BELLOUBET,</w:t>
      </w:r>
    </w:p>
    <w:p w:rsidR="00725579" w:rsidRPr="003C7792" w:rsidRDefault="00725579" w:rsidP="00A56B14">
      <w:pPr>
        <w:pStyle w:val="Sansinterligne"/>
        <w:jc w:val="center"/>
        <w:rPr>
          <w:rFonts w:ascii="Times New Roman" w:hAnsi="Times New Roman" w:cs="Times New Roman"/>
          <w:b/>
          <w:sz w:val="32"/>
          <w:szCs w:val="32"/>
        </w:rPr>
      </w:pPr>
      <w:r w:rsidRPr="003C7792">
        <w:rPr>
          <w:rFonts w:ascii="Times New Roman" w:hAnsi="Times New Roman" w:cs="Times New Roman"/>
          <w:b/>
          <w:sz w:val="32"/>
          <w:szCs w:val="32"/>
        </w:rPr>
        <w:t xml:space="preserve">Garde des </w:t>
      </w:r>
      <w:r w:rsidR="008E0065" w:rsidRPr="003C7792">
        <w:rPr>
          <w:rFonts w:ascii="Times New Roman" w:hAnsi="Times New Roman" w:cs="Times New Roman"/>
          <w:b/>
          <w:sz w:val="32"/>
          <w:szCs w:val="32"/>
        </w:rPr>
        <w:t>S</w:t>
      </w:r>
      <w:r w:rsidRPr="003C7792">
        <w:rPr>
          <w:rFonts w:ascii="Times New Roman" w:hAnsi="Times New Roman" w:cs="Times New Roman"/>
          <w:b/>
          <w:sz w:val="32"/>
          <w:szCs w:val="32"/>
        </w:rPr>
        <w:t>ceaux, Ministre de la justice</w:t>
      </w:r>
    </w:p>
    <w:p w:rsidR="009C7A27" w:rsidRPr="003C7792" w:rsidRDefault="00725579" w:rsidP="00A56B14">
      <w:pPr>
        <w:pStyle w:val="Sansinterligne"/>
        <w:jc w:val="center"/>
        <w:rPr>
          <w:rFonts w:ascii="Times New Roman" w:hAnsi="Times New Roman" w:cs="Times New Roman"/>
          <w:b/>
          <w:sz w:val="32"/>
          <w:szCs w:val="32"/>
        </w:rPr>
      </w:pPr>
      <w:r w:rsidRPr="003C7792">
        <w:rPr>
          <w:rFonts w:ascii="Times New Roman" w:hAnsi="Times New Roman" w:cs="Times New Roman"/>
          <w:b/>
          <w:sz w:val="32"/>
          <w:szCs w:val="32"/>
        </w:rPr>
        <w:t>***</w:t>
      </w:r>
    </w:p>
    <w:p w:rsidR="00725579" w:rsidRPr="003C7792" w:rsidRDefault="00725579" w:rsidP="00A56B14">
      <w:pPr>
        <w:pStyle w:val="Sansinterligne"/>
        <w:jc w:val="center"/>
        <w:rPr>
          <w:rFonts w:ascii="Times New Roman" w:hAnsi="Times New Roman" w:cs="Times New Roman"/>
          <w:b/>
          <w:sz w:val="32"/>
          <w:szCs w:val="32"/>
        </w:rPr>
      </w:pPr>
      <w:r w:rsidRPr="003C7792">
        <w:rPr>
          <w:rFonts w:ascii="Times New Roman" w:hAnsi="Times New Roman" w:cs="Times New Roman"/>
          <w:b/>
          <w:sz w:val="32"/>
          <w:szCs w:val="32"/>
        </w:rPr>
        <w:t>Présidence de la Polynésie française</w:t>
      </w:r>
    </w:p>
    <w:p w:rsidR="00E432BD" w:rsidRPr="003C7792" w:rsidRDefault="00725579" w:rsidP="00A56B14">
      <w:pPr>
        <w:pStyle w:val="Sansinterligne"/>
        <w:jc w:val="center"/>
        <w:rPr>
          <w:rFonts w:ascii="Times New Roman" w:hAnsi="Times New Roman" w:cs="Times New Roman"/>
          <w:b/>
          <w:i/>
          <w:sz w:val="32"/>
          <w:szCs w:val="32"/>
        </w:rPr>
      </w:pPr>
      <w:r w:rsidRPr="003C7792">
        <w:rPr>
          <w:rFonts w:ascii="Times New Roman" w:hAnsi="Times New Roman" w:cs="Times New Roman"/>
          <w:b/>
          <w:i/>
          <w:sz w:val="32"/>
          <w:szCs w:val="32"/>
        </w:rPr>
        <w:t>19 juillet</w:t>
      </w:r>
      <w:r w:rsidR="009C7A27" w:rsidRPr="003C7792">
        <w:rPr>
          <w:rFonts w:ascii="Times New Roman" w:hAnsi="Times New Roman" w:cs="Times New Roman"/>
          <w:b/>
          <w:i/>
          <w:sz w:val="32"/>
          <w:szCs w:val="32"/>
        </w:rPr>
        <w:t xml:space="preserve"> 2019</w:t>
      </w:r>
    </w:p>
    <w:p w:rsidR="001F381A" w:rsidRPr="003C7792" w:rsidRDefault="001F381A" w:rsidP="00A56B14">
      <w:pPr>
        <w:pStyle w:val="Sansinterligne"/>
        <w:rPr>
          <w:rFonts w:ascii="Times New Roman" w:hAnsi="Times New Roman" w:cs="Times New Roman"/>
          <w:sz w:val="32"/>
          <w:szCs w:val="32"/>
        </w:rPr>
      </w:pPr>
    </w:p>
    <w:p w:rsidR="00FA3B80" w:rsidRPr="003C7792" w:rsidRDefault="00FA3B80" w:rsidP="00A56B14">
      <w:pPr>
        <w:pStyle w:val="Sansinterligne"/>
        <w:rPr>
          <w:rFonts w:ascii="Times New Roman" w:hAnsi="Times New Roman" w:cs="Times New Roman"/>
          <w:sz w:val="32"/>
          <w:szCs w:val="32"/>
        </w:rPr>
      </w:pPr>
    </w:p>
    <w:p w:rsidR="00E432BD" w:rsidRPr="003C7792" w:rsidRDefault="00725579" w:rsidP="00A56B14">
      <w:pPr>
        <w:pStyle w:val="Sansinterligne"/>
        <w:spacing w:line="276" w:lineRule="auto"/>
        <w:jc w:val="both"/>
        <w:rPr>
          <w:rFonts w:ascii="Times New Roman" w:hAnsi="Times New Roman" w:cs="Times New Roman"/>
          <w:sz w:val="32"/>
          <w:szCs w:val="32"/>
        </w:rPr>
      </w:pPr>
      <w:r w:rsidRPr="003C7792">
        <w:rPr>
          <w:rFonts w:ascii="Times New Roman" w:hAnsi="Times New Roman" w:cs="Times New Roman"/>
          <w:sz w:val="32"/>
          <w:szCs w:val="32"/>
        </w:rPr>
        <w:t>Madame la Ministre</w:t>
      </w:r>
      <w:r w:rsidR="00E432BD" w:rsidRPr="003C7792">
        <w:rPr>
          <w:rFonts w:ascii="Times New Roman" w:hAnsi="Times New Roman" w:cs="Times New Roman"/>
          <w:sz w:val="32"/>
          <w:szCs w:val="32"/>
        </w:rPr>
        <w:t>,</w:t>
      </w:r>
    </w:p>
    <w:p w:rsidR="003C7792" w:rsidRPr="003C7792" w:rsidRDefault="003C7792" w:rsidP="003C7792">
      <w:pPr>
        <w:pStyle w:val="Sansinterligne"/>
        <w:spacing w:line="276" w:lineRule="auto"/>
        <w:jc w:val="both"/>
        <w:rPr>
          <w:rFonts w:ascii="Times New Roman" w:hAnsi="Times New Roman" w:cs="Times New Roman"/>
          <w:sz w:val="32"/>
          <w:szCs w:val="32"/>
        </w:rPr>
      </w:pPr>
      <w:r w:rsidRPr="003C7792">
        <w:rPr>
          <w:rFonts w:ascii="Times New Roman" w:hAnsi="Times New Roman" w:cs="Times New Roman"/>
          <w:sz w:val="32"/>
          <w:szCs w:val="32"/>
        </w:rPr>
        <w:t>Monsieur le Secrétaire général chargé de l’administration de la Polynésie française,</w:t>
      </w:r>
    </w:p>
    <w:p w:rsidR="00725579" w:rsidRPr="003C7792" w:rsidRDefault="00725579" w:rsidP="00A56B14">
      <w:pPr>
        <w:pStyle w:val="Sansinterligne"/>
        <w:spacing w:line="276" w:lineRule="auto"/>
        <w:jc w:val="both"/>
        <w:rPr>
          <w:rFonts w:ascii="Times New Roman" w:hAnsi="Times New Roman" w:cs="Times New Roman"/>
          <w:sz w:val="32"/>
          <w:szCs w:val="32"/>
        </w:rPr>
      </w:pPr>
      <w:r w:rsidRPr="003C7792">
        <w:rPr>
          <w:rFonts w:ascii="Times New Roman" w:hAnsi="Times New Roman" w:cs="Times New Roman"/>
          <w:sz w:val="32"/>
          <w:szCs w:val="32"/>
        </w:rPr>
        <w:t>Monsieur le Président de l’assemblée de la Polynésie française,</w:t>
      </w:r>
    </w:p>
    <w:p w:rsidR="003C7792" w:rsidRPr="003C7792" w:rsidRDefault="003C7792" w:rsidP="003C7792">
      <w:pPr>
        <w:pStyle w:val="Sansinterligne"/>
        <w:spacing w:line="276" w:lineRule="auto"/>
        <w:jc w:val="both"/>
        <w:rPr>
          <w:rFonts w:ascii="Times New Roman" w:hAnsi="Times New Roman" w:cs="Times New Roman"/>
          <w:sz w:val="32"/>
          <w:szCs w:val="32"/>
        </w:rPr>
      </w:pPr>
      <w:r w:rsidRPr="003C7792">
        <w:rPr>
          <w:rFonts w:ascii="Times New Roman" w:hAnsi="Times New Roman" w:cs="Times New Roman"/>
          <w:sz w:val="32"/>
          <w:szCs w:val="32"/>
        </w:rPr>
        <w:t xml:space="preserve">Monsieur le Vice-président, </w:t>
      </w:r>
    </w:p>
    <w:p w:rsidR="00FA3B80" w:rsidRPr="003C7792" w:rsidRDefault="00FA3B80" w:rsidP="00FA3B80">
      <w:pPr>
        <w:pStyle w:val="Sansinterligne"/>
        <w:spacing w:line="276" w:lineRule="auto"/>
        <w:jc w:val="both"/>
        <w:rPr>
          <w:rFonts w:ascii="Times New Roman" w:hAnsi="Times New Roman" w:cs="Times New Roman"/>
          <w:sz w:val="32"/>
          <w:szCs w:val="32"/>
        </w:rPr>
      </w:pPr>
      <w:r w:rsidRPr="003C7792">
        <w:rPr>
          <w:rFonts w:ascii="Times New Roman" w:hAnsi="Times New Roman" w:cs="Times New Roman"/>
          <w:sz w:val="32"/>
          <w:szCs w:val="32"/>
        </w:rPr>
        <w:t>Mesdames et Messieurs les parlementaires,</w:t>
      </w:r>
    </w:p>
    <w:p w:rsidR="00507090" w:rsidRPr="003C7792" w:rsidRDefault="00507090" w:rsidP="00A56B14">
      <w:pPr>
        <w:pStyle w:val="Sansinterligne"/>
        <w:spacing w:line="276" w:lineRule="auto"/>
        <w:jc w:val="both"/>
        <w:rPr>
          <w:rFonts w:ascii="Times New Roman" w:hAnsi="Times New Roman" w:cs="Times New Roman"/>
          <w:sz w:val="32"/>
          <w:szCs w:val="32"/>
        </w:rPr>
      </w:pPr>
      <w:r w:rsidRPr="003C7792">
        <w:rPr>
          <w:rFonts w:ascii="Times New Roman" w:hAnsi="Times New Roman" w:cs="Times New Roman"/>
          <w:sz w:val="32"/>
          <w:szCs w:val="32"/>
        </w:rPr>
        <w:t xml:space="preserve">Mesdames </w:t>
      </w:r>
      <w:r w:rsidR="00235FD9" w:rsidRPr="003C7792">
        <w:rPr>
          <w:rFonts w:ascii="Times New Roman" w:hAnsi="Times New Roman" w:cs="Times New Roman"/>
          <w:sz w:val="32"/>
          <w:szCs w:val="32"/>
        </w:rPr>
        <w:t>et Messieurs les M</w:t>
      </w:r>
      <w:r w:rsidRPr="003C7792">
        <w:rPr>
          <w:rFonts w:ascii="Times New Roman" w:hAnsi="Times New Roman" w:cs="Times New Roman"/>
          <w:sz w:val="32"/>
          <w:szCs w:val="32"/>
        </w:rPr>
        <w:t>inistres,</w:t>
      </w:r>
    </w:p>
    <w:p w:rsidR="00B46E41" w:rsidRPr="003C7792" w:rsidRDefault="00B46E41" w:rsidP="00A56B14">
      <w:pPr>
        <w:pStyle w:val="Sansinterligne"/>
        <w:spacing w:line="276" w:lineRule="auto"/>
        <w:jc w:val="both"/>
        <w:rPr>
          <w:rFonts w:ascii="Times New Roman" w:hAnsi="Times New Roman" w:cs="Times New Roman"/>
          <w:sz w:val="32"/>
          <w:szCs w:val="32"/>
        </w:rPr>
      </w:pPr>
      <w:r w:rsidRPr="003C7792">
        <w:rPr>
          <w:rFonts w:ascii="Times New Roman" w:hAnsi="Times New Roman" w:cs="Times New Roman"/>
          <w:sz w:val="32"/>
          <w:szCs w:val="32"/>
        </w:rPr>
        <w:t>Mesdames e</w:t>
      </w:r>
      <w:r w:rsidR="00235FD9" w:rsidRPr="003C7792">
        <w:rPr>
          <w:rFonts w:ascii="Times New Roman" w:hAnsi="Times New Roman" w:cs="Times New Roman"/>
          <w:sz w:val="32"/>
          <w:szCs w:val="32"/>
        </w:rPr>
        <w:t>t Messieurs les représentants à</w:t>
      </w:r>
      <w:r w:rsidRPr="003C7792">
        <w:rPr>
          <w:rFonts w:ascii="Times New Roman" w:hAnsi="Times New Roman" w:cs="Times New Roman"/>
          <w:sz w:val="32"/>
          <w:szCs w:val="32"/>
        </w:rPr>
        <w:t xml:space="preserve"> l’Assemblée de la Polynésie française,</w:t>
      </w:r>
    </w:p>
    <w:p w:rsidR="003C7792" w:rsidRPr="003C7792" w:rsidRDefault="003C7792" w:rsidP="003C7792">
      <w:pPr>
        <w:pStyle w:val="Sansinterligne"/>
        <w:spacing w:line="276" w:lineRule="auto"/>
        <w:jc w:val="both"/>
        <w:rPr>
          <w:rFonts w:ascii="Times New Roman" w:hAnsi="Times New Roman" w:cs="Times New Roman"/>
          <w:sz w:val="32"/>
          <w:szCs w:val="32"/>
        </w:rPr>
      </w:pPr>
      <w:r w:rsidRPr="003C7792">
        <w:rPr>
          <w:rFonts w:ascii="Times New Roman" w:hAnsi="Times New Roman" w:cs="Times New Roman"/>
          <w:sz w:val="32"/>
          <w:szCs w:val="32"/>
        </w:rPr>
        <w:t>Monsieur le Président du Conseil économique, social, environnemental et culturel,</w:t>
      </w:r>
    </w:p>
    <w:p w:rsidR="00725579" w:rsidRPr="003C7792" w:rsidRDefault="00725579" w:rsidP="00A56B14">
      <w:pPr>
        <w:pStyle w:val="Sansinterligne"/>
        <w:spacing w:line="276" w:lineRule="auto"/>
        <w:jc w:val="both"/>
        <w:rPr>
          <w:rFonts w:ascii="Times New Roman" w:hAnsi="Times New Roman" w:cs="Times New Roman"/>
          <w:sz w:val="32"/>
          <w:szCs w:val="32"/>
        </w:rPr>
      </w:pPr>
      <w:r w:rsidRPr="003C7792">
        <w:rPr>
          <w:rFonts w:ascii="Times New Roman" w:hAnsi="Times New Roman" w:cs="Times New Roman"/>
          <w:sz w:val="32"/>
          <w:szCs w:val="32"/>
        </w:rPr>
        <w:t>Mesdames et Messieurs les Maires</w:t>
      </w:r>
      <w:r w:rsidR="00235FD9" w:rsidRPr="003C7792">
        <w:rPr>
          <w:rFonts w:ascii="Times New Roman" w:hAnsi="Times New Roman" w:cs="Times New Roman"/>
          <w:sz w:val="32"/>
          <w:szCs w:val="32"/>
        </w:rPr>
        <w:t xml:space="preserve"> et conseillers municipaux</w:t>
      </w:r>
      <w:r w:rsidRPr="003C7792">
        <w:rPr>
          <w:rFonts w:ascii="Times New Roman" w:hAnsi="Times New Roman" w:cs="Times New Roman"/>
          <w:sz w:val="32"/>
          <w:szCs w:val="32"/>
        </w:rPr>
        <w:t>,</w:t>
      </w:r>
    </w:p>
    <w:p w:rsidR="00235FD9" w:rsidRPr="003C7792" w:rsidRDefault="002770D2" w:rsidP="00A56B14">
      <w:pPr>
        <w:pStyle w:val="Sansinterligne"/>
        <w:spacing w:line="276" w:lineRule="auto"/>
        <w:jc w:val="both"/>
        <w:rPr>
          <w:rFonts w:ascii="Times New Roman" w:hAnsi="Times New Roman" w:cs="Times New Roman"/>
          <w:sz w:val="32"/>
          <w:szCs w:val="32"/>
        </w:rPr>
      </w:pPr>
      <w:r w:rsidRPr="003C7792">
        <w:rPr>
          <w:rFonts w:ascii="Times New Roman" w:hAnsi="Times New Roman" w:cs="Times New Roman"/>
          <w:sz w:val="32"/>
          <w:szCs w:val="32"/>
        </w:rPr>
        <w:t xml:space="preserve">Messieurs les présidents et procureurs des </w:t>
      </w:r>
      <w:r w:rsidR="00701CF8" w:rsidRPr="003C7792">
        <w:rPr>
          <w:rFonts w:ascii="Times New Roman" w:hAnsi="Times New Roman" w:cs="Times New Roman"/>
          <w:sz w:val="32"/>
          <w:szCs w:val="32"/>
        </w:rPr>
        <w:t>différentes juridictions de Polynésie française,</w:t>
      </w:r>
      <w:r w:rsidRPr="003C7792">
        <w:rPr>
          <w:rFonts w:ascii="Times New Roman" w:hAnsi="Times New Roman" w:cs="Times New Roman"/>
          <w:sz w:val="32"/>
          <w:szCs w:val="32"/>
        </w:rPr>
        <w:t xml:space="preserve"> </w:t>
      </w:r>
    </w:p>
    <w:p w:rsidR="00235FD9" w:rsidRPr="003C7792" w:rsidRDefault="00235FD9" w:rsidP="00A56B14">
      <w:pPr>
        <w:pStyle w:val="Sansinterligne"/>
        <w:spacing w:line="276" w:lineRule="auto"/>
        <w:jc w:val="both"/>
        <w:rPr>
          <w:rFonts w:ascii="Times New Roman" w:hAnsi="Times New Roman" w:cs="Times New Roman"/>
          <w:sz w:val="32"/>
          <w:szCs w:val="32"/>
        </w:rPr>
      </w:pPr>
      <w:r w:rsidRPr="003C7792">
        <w:rPr>
          <w:rFonts w:ascii="Times New Roman" w:hAnsi="Times New Roman" w:cs="Times New Roman"/>
          <w:sz w:val="32"/>
          <w:szCs w:val="32"/>
        </w:rPr>
        <w:t>Mesdames et Messieurs les Administrateurs de l’Etat,</w:t>
      </w:r>
    </w:p>
    <w:p w:rsidR="00235FD9" w:rsidRPr="003C7792" w:rsidRDefault="00235FD9" w:rsidP="00A56B14">
      <w:pPr>
        <w:pStyle w:val="Sansinterligne"/>
        <w:spacing w:line="276" w:lineRule="auto"/>
        <w:jc w:val="both"/>
        <w:rPr>
          <w:rFonts w:ascii="Times New Roman" w:hAnsi="Times New Roman" w:cs="Times New Roman"/>
          <w:sz w:val="32"/>
          <w:szCs w:val="32"/>
        </w:rPr>
      </w:pPr>
      <w:r w:rsidRPr="003C7792">
        <w:rPr>
          <w:rFonts w:ascii="Times New Roman" w:hAnsi="Times New Roman" w:cs="Times New Roman"/>
          <w:sz w:val="32"/>
          <w:szCs w:val="32"/>
        </w:rPr>
        <w:t>Mesdames et Messieurs les magistrats,</w:t>
      </w:r>
    </w:p>
    <w:p w:rsidR="00725579" w:rsidRPr="003C7792" w:rsidRDefault="00725579" w:rsidP="00A56B14">
      <w:pPr>
        <w:pStyle w:val="Sansinterligne"/>
        <w:spacing w:line="276" w:lineRule="auto"/>
        <w:jc w:val="both"/>
        <w:rPr>
          <w:rFonts w:ascii="Times New Roman" w:hAnsi="Times New Roman" w:cs="Times New Roman"/>
          <w:sz w:val="32"/>
          <w:szCs w:val="32"/>
        </w:rPr>
      </w:pPr>
      <w:r w:rsidRPr="003C7792">
        <w:rPr>
          <w:rFonts w:ascii="Times New Roman" w:hAnsi="Times New Roman" w:cs="Times New Roman"/>
          <w:sz w:val="32"/>
          <w:szCs w:val="32"/>
        </w:rPr>
        <w:t>Mesdames et Messieurs les chefs des services de l’Etat et de la Polynésie française,</w:t>
      </w:r>
    </w:p>
    <w:p w:rsidR="00A13B45" w:rsidRPr="003C7792" w:rsidRDefault="00235FD9" w:rsidP="00A56B14">
      <w:pPr>
        <w:pStyle w:val="Sansinterligne"/>
        <w:spacing w:line="276" w:lineRule="auto"/>
        <w:jc w:val="both"/>
        <w:rPr>
          <w:rFonts w:ascii="Times New Roman" w:hAnsi="Times New Roman" w:cs="Times New Roman"/>
          <w:sz w:val="32"/>
          <w:szCs w:val="32"/>
        </w:rPr>
      </w:pPr>
      <w:r w:rsidRPr="003C7792">
        <w:rPr>
          <w:rFonts w:ascii="Times New Roman" w:hAnsi="Times New Roman" w:cs="Times New Roman"/>
          <w:sz w:val="32"/>
          <w:szCs w:val="32"/>
        </w:rPr>
        <w:t>Mesdames, Messieurs,</w:t>
      </w:r>
    </w:p>
    <w:p w:rsidR="008711D4" w:rsidRPr="003C7792" w:rsidRDefault="008711D4" w:rsidP="00A56B14">
      <w:pPr>
        <w:pStyle w:val="Sansinterligne"/>
        <w:spacing w:line="276" w:lineRule="auto"/>
        <w:rPr>
          <w:rFonts w:ascii="Times New Roman" w:hAnsi="Times New Roman" w:cs="Times New Roman"/>
          <w:sz w:val="32"/>
          <w:szCs w:val="32"/>
        </w:rPr>
      </w:pPr>
      <w:r w:rsidRPr="003C7792">
        <w:rPr>
          <w:rFonts w:ascii="Times New Roman" w:hAnsi="Times New Roman" w:cs="Times New Roman"/>
          <w:sz w:val="32"/>
          <w:szCs w:val="32"/>
        </w:rPr>
        <w:t>Chers amis,</w:t>
      </w:r>
    </w:p>
    <w:p w:rsidR="004210F5" w:rsidRPr="003C7792" w:rsidRDefault="004210F5" w:rsidP="00A56B14">
      <w:pPr>
        <w:pStyle w:val="Sansinterligne"/>
        <w:spacing w:line="276" w:lineRule="auto"/>
        <w:jc w:val="both"/>
        <w:rPr>
          <w:rFonts w:ascii="Times New Roman" w:hAnsi="Times New Roman" w:cs="Times New Roman"/>
          <w:sz w:val="32"/>
          <w:szCs w:val="32"/>
        </w:rPr>
      </w:pPr>
    </w:p>
    <w:p w:rsidR="00A56B14" w:rsidRPr="003C7792" w:rsidRDefault="00A56B14" w:rsidP="00A56B14">
      <w:pPr>
        <w:pStyle w:val="Sansinterligne"/>
        <w:jc w:val="both"/>
        <w:rPr>
          <w:rFonts w:ascii="Times New Roman" w:hAnsi="Times New Roman" w:cs="Times New Roman"/>
          <w:sz w:val="32"/>
          <w:szCs w:val="32"/>
        </w:rPr>
      </w:pPr>
    </w:p>
    <w:p w:rsidR="00A56B14" w:rsidRPr="003C7792" w:rsidRDefault="00A56B14" w:rsidP="00A56B14">
      <w:pPr>
        <w:pStyle w:val="Sansinterligne"/>
        <w:jc w:val="both"/>
        <w:rPr>
          <w:rFonts w:ascii="Times New Roman" w:hAnsi="Times New Roman" w:cs="Times New Roman"/>
          <w:sz w:val="32"/>
          <w:szCs w:val="32"/>
        </w:rPr>
      </w:pPr>
    </w:p>
    <w:p w:rsidR="00235FD9" w:rsidRPr="00493BE6" w:rsidRDefault="00235FD9"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lastRenderedPageBreak/>
        <w:t>J’ai très grand plaisir à vous souhaiter à tous la bienvenue dans ces espaces de la Présidence de la Polynésie française.</w:t>
      </w:r>
    </w:p>
    <w:p w:rsidR="00235FD9" w:rsidRPr="00493BE6" w:rsidRDefault="00235FD9" w:rsidP="00A56B14">
      <w:pPr>
        <w:pStyle w:val="Sansinterligne"/>
        <w:ind w:firstLine="851"/>
        <w:jc w:val="both"/>
        <w:rPr>
          <w:rFonts w:ascii="Times New Roman" w:hAnsi="Times New Roman" w:cs="Times New Roman"/>
          <w:sz w:val="32"/>
          <w:szCs w:val="32"/>
        </w:rPr>
      </w:pPr>
    </w:p>
    <w:p w:rsidR="005D78B4" w:rsidRPr="00493BE6" w:rsidRDefault="00235FD9"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C’est tout particulièrement vrai pour vous, Madame la Ministre, qui nous faite</w:t>
      </w:r>
      <w:r w:rsidR="008E0065" w:rsidRPr="00493BE6">
        <w:rPr>
          <w:rFonts w:ascii="Times New Roman" w:hAnsi="Times New Roman" w:cs="Times New Roman"/>
          <w:sz w:val="32"/>
          <w:szCs w:val="32"/>
        </w:rPr>
        <w:t>s</w:t>
      </w:r>
      <w:r w:rsidRPr="00493BE6">
        <w:rPr>
          <w:rFonts w:ascii="Times New Roman" w:hAnsi="Times New Roman" w:cs="Times New Roman"/>
          <w:sz w:val="32"/>
          <w:szCs w:val="32"/>
        </w:rPr>
        <w:t xml:space="preserve"> </w:t>
      </w:r>
      <w:r w:rsidR="00474632" w:rsidRPr="00493BE6">
        <w:rPr>
          <w:rFonts w:ascii="Times New Roman" w:hAnsi="Times New Roman" w:cs="Times New Roman"/>
          <w:sz w:val="32"/>
          <w:szCs w:val="32"/>
        </w:rPr>
        <w:t xml:space="preserve">l’immense </w:t>
      </w:r>
      <w:r w:rsidRPr="00493BE6">
        <w:rPr>
          <w:rFonts w:ascii="Times New Roman" w:hAnsi="Times New Roman" w:cs="Times New Roman"/>
          <w:sz w:val="32"/>
          <w:szCs w:val="32"/>
        </w:rPr>
        <w:t>hon</w:t>
      </w:r>
      <w:r w:rsidR="004F4BA8" w:rsidRPr="00493BE6">
        <w:rPr>
          <w:rFonts w:ascii="Times New Roman" w:hAnsi="Times New Roman" w:cs="Times New Roman"/>
          <w:sz w:val="32"/>
          <w:szCs w:val="32"/>
        </w:rPr>
        <w:t>neur d’une visite officielle</w:t>
      </w:r>
      <w:r w:rsidR="005D78B4" w:rsidRPr="00493BE6">
        <w:rPr>
          <w:rFonts w:ascii="Times New Roman" w:hAnsi="Times New Roman" w:cs="Times New Roman"/>
          <w:sz w:val="32"/>
          <w:szCs w:val="32"/>
        </w:rPr>
        <w:t xml:space="preserve">. </w:t>
      </w:r>
    </w:p>
    <w:p w:rsidR="00C84748" w:rsidRPr="00493BE6" w:rsidRDefault="00C84748" w:rsidP="00A56B14">
      <w:pPr>
        <w:pStyle w:val="Sansinterligne"/>
        <w:jc w:val="both"/>
        <w:rPr>
          <w:rFonts w:ascii="Times New Roman" w:hAnsi="Times New Roman" w:cs="Times New Roman"/>
          <w:sz w:val="32"/>
          <w:szCs w:val="32"/>
        </w:rPr>
      </w:pPr>
    </w:p>
    <w:p w:rsidR="00C84748" w:rsidRPr="00493BE6" w:rsidRDefault="00C84748" w:rsidP="00C84748">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Il y a quelques jours, j’étais aux côtés du Président de la République, monsieur Emmanuel MACRON, pour la </w:t>
      </w:r>
      <w:r w:rsidR="009435C8" w:rsidRPr="00493BE6">
        <w:rPr>
          <w:rFonts w:ascii="Times New Roman" w:hAnsi="Times New Roman" w:cs="Times New Roman"/>
          <w:sz w:val="32"/>
          <w:szCs w:val="32"/>
        </w:rPr>
        <w:t>promulgation des lois portant réforme du s</w:t>
      </w:r>
      <w:r w:rsidRPr="00493BE6">
        <w:rPr>
          <w:rFonts w:ascii="Times New Roman" w:hAnsi="Times New Roman" w:cs="Times New Roman"/>
          <w:sz w:val="32"/>
          <w:szCs w:val="32"/>
        </w:rPr>
        <w:t xml:space="preserve">tatut de la Polynésie française. C’était un moment solennel et important pour notre Pays, car le fait nucléaire y est désormais reconnu. Cette reconnaissance est un geste politique fort. Alors merci au Président de la République, merci au gouvernement conduit par le Premier Ministre, Edouard PHILIPPE. </w:t>
      </w:r>
    </w:p>
    <w:p w:rsidR="00C84748" w:rsidRPr="00493BE6" w:rsidRDefault="00C84748" w:rsidP="00C84748">
      <w:pPr>
        <w:pStyle w:val="Sansinterligne"/>
        <w:jc w:val="both"/>
        <w:rPr>
          <w:rFonts w:ascii="Times New Roman" w:hAnsi="Times New Roman" w:cs="Times New Roman"/>
          <w:sz w:val="32"/>
          <w:szCs w:val="32"/>
        </w:rPr>
      </w:pPr>
    </w:p>
    <w:p w:rsidR="00C84748" w:rsidRPr="00493BE6" w:rsidRDefault="00C84748" w:rsidP="00C84748">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Cette reconnaissance</w:t>
      </w:r>
      <w:r w:rsidR="009435C8" w:rsidRPr="00493BE6">
        <w:rPr>
          <w:rFonts w:ascii="Times New Roman" w:hAnsi="Times New Roman" w:cs="Times New Roman"/>
          <w:sz w:val="32"/>
          <w:szCs w:val="32"/>
        </w:rPr>
        <w:t>,</w:t>
      </w:r>
      <w:r w:rsidRPr="00493BE6">
        <w:rPr>
          <w:rFonts w:ascii="Times New Roman" w:hAnsi="Times New Roman" w:cs="Times New Roman"/>
          <w:sz w:val="32"/>
          <w:szCs w:val="32"/>
        </w:rPr>
        <w:t xml:space="preserve"> votée massivement par le Parlement et validée </w:t>
      </w:r>
      <w:r w:rsidR="009435C8" w:rsidRPr="00493BE6">
        <w:rPr>
          <w:rFonts w:ascii="Times New Roman" w:hAnsi="Times New Roman" w:cs="Times New Roman"/>
          <w:sz w:val="32"/>
          <w:szCs w:val="32"/>
        </w:rPr>
        <w:t xml:space="preserve">par le Conseil constitutionnel, </w:t>
      </w:r>
      <w:r w:rsidRPr="00493BE6">
        <w:rPr>
          <w:rFonts w:ascii="Times New Roman" w:hAnsi="Times New Roman" w:cs="Times New Roman"/>
          <w:sz w:val="32"/>
          <w:szCs w:val="32"/>
        </w:rPr>
        <w:t xml:space="preserve">oblige désormais, comme l’a dit le Président MACRON, à indemniser les victimes, à construire le Centre de mémoire et à opérer les réparations </w:t>
      </w:r>
      <w:r w:rsidR="008E0065" w:rsidRPr="00493BE6">
        <w:rPr>
          <w:rFonts w:ascii="Times New Roman" w:hAnsi="Times New Roman" w:cs="Times New Roman"/>
          <w:sz w:val="32"/>
          <w:szCs w:val="32"/>
        </w:rPr>
        <w:t xml:space="preserve">des conséquences </w:t>
      </w:r>
      <w:r w:rsidRPr="00493BE6">
        <w:rPr>
          <w:rFonts w:ascii="Times New Roman" w:hAnsi="Times New Roman" w:cs="Times New Roman"/>
          <w:sz w:val="32"/>
          <w:szCs w:val="32"/>
        </w:rPr>
        <w:t>sanitaires, env</w:t>
      </w:r>
      <w:r w:rsidR="009435C8" w:rsidRPr="00493BE6">
        <w:rPr>
          <w:rFonts w:ascii="Times New Roman" w:hAnsi="Times New Roman" w:cs="Times New Roman"/>
          <w:sz w:val="32"/>
          <w:szCs w:val="32"/>
        </w:rPr>
        <w:t>ironnementales et économiques qui ont touché</w:t>
      </w:r>
      <w:r w:rsidRPr="00493BE6">
        <w:rPr>
          <w:rFonts w:ascii="Times New Roman" w:hAnsi="Times New Roman" w:cs="Times New Roman"/>
          <w:sz w:val="32"/>
          <w:szCs w:val="32"/>
        </w:rPr>
        <w:t xml:space="preserve"> no</w:t>
      </w:r>
      <w:r w:rsidR="009435C8" w:rsidRPr="00493BE6">
        <w:rPr>
          <w:rFonts w:ascii="Times New Roman" w:hAnsi="Times New Roman" w:cs="Times New Roman"/>
          <w:sz w:val="32"/>
          <w:szCs w:val="32"/>
        </w:rPr>
        <w:t>tre p</w:t>
      </w:r>
      <w:r w:rsidRPr="00493BE6">
        <w:rPr>
          <w:rFonts w:ascii="Times New Roman" w:hAnsi="Times New Roman" w:cs="Times New Roman"/>
          <w:sz w:val="32"/>
          <w:szCs w:val="32"/>
        </w:rPr>
        <w:t xml:space="preserve">ays. </w:t>
      </w:r>
    </w:p>
    <w:p w:rsidR="00C84748" w:rsidRPr="00493BE6" w:rsidRDefault="00C84748" w:rsidP="00C84748">
      <w:pPr>
        <w:pStyle w:val="Sansinterligne"/>
        <w:jc w:val="both"/>
        <w:rPr>
          <w:rFonts w:ascii="Times New Roman" w:hAnsi="Times New Roman" w:cs="Times New Roman"/>
          <w:sz w:val="32"/>
          <w:szCs w:val="32"/>
        </w:rPr>
      </w:pPr>
    </w:p>
    <w:p w:rsidR="00C84748" w:rsidRPr="00493BE6" w:rsidRDefault="00C84748" w:rsidP="00C84748">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Madame la Ministre, je vous remercie d’avance d’être notre porte-parole auprès du Pré</w:t>
      </w:r>
      <w:r w:rsidR="009435C8" w:rsidRPr="00493BE6">
        <w:rPr>
          <w:rFonts w:ascii="Times New Roman" w:hAnsi="Times New Roman" w:cs="Times New Roman"/>
          <w:sz w:val="32"/>
          <w:szCs w:val="32"/>
        </w:rPr>
        <w:t>sident de la République pour lui faire part à nouveau de notre chaleureuse gratitude pour l’attention et le</w:t>
      </w:r>
      <w:r w:rsidRPr="00493BE6">
        <w:rPr>
          <w:rFonts w:ascii="Times New Roman" w:hAnsi="Times New Roman" w:cs="Times New Roman"/>
          <w:sz w:val="32"/>
          <w:szCs w:val="32"/>
        </w:rPr>
        <w:t xml:space="preserve"> soutien qu’il </w:t>
      </w:r>
      <w:r w:rsidR="003C1897" w:rsidRPr="00493BE6">
        <w:rPr>
          <w:rFonts w:ascii="Times New Roman" w:hAnsi="Times New Roman" w:cs="Times New Roman"/>
          <w:sz w:val="32"/>
          <w:szCs w:val="32"/>
        </w:rPr>
        <w:t>porte aux Polynésiens et à la Polynésie française</w:t>
      </w:r>
      <w:r w:rsidRPr="00493BE6">
        <w:rPr>
          <w:rFonts w:ascii="Times New Roman" w:hAnsi="Times New Roman" w:cs="Times New Roman"/>
          <w:sz w:val="32"/>
          <w:szCs w:val="32"/>
        </w:rPr>
        <w:t>.</w:t>
      </w:r>
    </w:p>
    <w:p w:rsidR="00C84748" w:rsidRPr="00493BE6" w:rsidRDefault="00C84748" w:rsidP="00C84748">
      <w:pPr>
        <w:pStyle w:val="Sansinterligne"/>
        <w:ind w:firstLine="851"/>
        <w:jc w:val="both"/>
        <w:rPr>
          <w:rFonts w:ascii="Times New Roman" w:hAnsi="Times New Roman" w:cs="Times New Roman"/>
          <w:sz w:val="32"/>
          <w:szCs w:val="32"/>
        </w:rPr>
      </w:pPr>
    </w:p>
    <w:p w:rsidR="00235FD9" w:rsidRPr="00493BE6" w:rsidRDefault="00C84748"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Aujourd’hui, nous sommes très heureux que vous soyez parmi nous durant quatre jours</w:t>
      </w:r>
      <w:r w:rsidR="00410C75" w:rsidRPr="00493BE6">
        <w:rPr>
          <w:rFonts w:ascii="Times New Roman" w:hAnsi="Times New Roman" w:cs="Times New Roman"/>
          <w:sz w:val="32"/>
          <w:szCs w:val="32"/>
        </w:rPr>
        <w:t xml:space="preserve"> pleins</w:t>
      </w:r>
      <w:r w:rsidRPr="00493BE6">
        <w:rPr>
          <w:rFonts w:ascii="Times New Roman" w:hAnsi="Times New Roman" w:cs="Times New Roman"/>
          <w:sz w:val="32"/>
          <w:szCs w:val="32"/>
        </w:rPr>
        <w:t xml:space="preserve">. Il </w:t>
      </w:r>
      <w:r w:rsidR="005D78B4" w:rsidRPr="00493BE6">
        <w:rPr>
          <w:rFonts w:ascii="Times New Roman" w:hAnsi="Times New Roman" w:cs="Times New Roman"/>
          <w:sz w:val="32"/>
          <w:szCs w:val="32"/>
        </w:rPr>
        <w:t>faut en effet cette durée minimale pour prendre la mesure des très fortes contraintes géographiques, économiques, sociales, institutionnelles et humaines qui caractérisent la Polynésie française et auxquelles les décideurs de tous bords ont à s’affronter au quotidien.</w:t>
      </w:r>
    </w:p>
    <w:p w:rsidR="005D78B4" w:rsidRPr="00493BE6" w:rsidRDefault="005D78B4" w:rsidP="00A56B14">
      <w:pPr>
        <w:pStyle w:val="Sansinterligne"/>
        <w:ind w:firstLine="851"/>
        <w:jc w:val="both"/>
        <w:rPr>
          <w:rFonts w:ascii="Times New Roman" w:hAnsi="Times New Roman" w:cs="Times New Roman"/>
          <w:sz w:val="32"/>
          <w:szCs w:val="32"/>
        </w:rPr>
      </w:pPr>
    </w:p>
    <w:p w:rsidR="00A56B14" w:rsidRPr="00493BE6" w:rsidRDefault="005D78B4"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Ainsi, lors de cette visite, vous aurez eu l’opportunité de toucher du doigt la réalité de la Justice en Polynésie française au travers de ses implantations sur l’île de Tahiti, mais aussi sur l’archipel des îles Marquises et </w:t>
      </w:r>
      <w:r w:rsidR="00474632" w:rsidRPr="00493BE6">
        <w:rPr>
          <w:rFonts w:ascii="Times New Roman" w:hAnsi="Times New Roman" w:cs="Times New Roman"/>
          <w:sz w:val="32"/>
          <w:szCs w:val="32"/>
        </w:rPr>
        <w:t xml:space="preserve">sur </w:t>
      </w:r>
      <w:r w:rsidRPr="00493BE6">
        <w:rPr>
          <w:rFonts w:ascii="Times New Roman" w:hAnsi="Times New Roman" w:cs="Times New Roman"/>
          <w:sz w:val="32"/>
          <w:szCs w:val="32"/>
        </w:rPr>
        <w:t>celui des îles Sous-le-Vent</w:t>
      </w:r>
      <w:r w:rsidR="00474632" w:rsidRPr="00493BE6">
        <w:rPr>
          <w:rFonts w:ascii="Times New Roman" w:hAnsi="Times New Roman" w:cs="Times New Roman"/>
          <w:sz w:val="32"/>
          <w:szCs w:val="32"/>
        </w:rPr>
        <w:t>.</w:t>
      </w:r>
      <w:r w:rsidR="00165986" w:rsidRPr="00493BE6">
        <w:rPr>
          <w:rFonts w:ascii="Times New Roman" w:hAnsi="Times New Roman" w:cs="Times New Roman"/>
          <w:sz w:val="32"/>
          <w:szCs w:val="32"/>
        </w:rPr>
        <w:t xml:space="preserve"> </w:t>
      </w:r>
    </w:p>
    <w:p w:rsidR="00A56B14" w:rsidRPr="00493BE6" w:rsidRDefault="00A56B14" w:rsidP="00A56B14">
      <w:pPr>
        <w:pStyle w:val="Sansinterligne"/>
        <w:jc w:val="both"/>
        <w:rPr>
          <w:rFonts w:ascii="Times New Roman" w:hAnsi="Times New Roman" w:cs="Times New Roman"/>
          <w:sz w:val="32"/>
          <w:szCs w:val="32"/>
        </w:rPr>
      </w:pPr>
    </w:p>
    <w:p w:rsidR="005D78B4" w:rsidRPr="00493BE6" w:rsidRDefault="00165986"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lastRenderedPageBreak/>
        <w:t>Pendant votre séjour, o</w:t>
      </w:r>
      <w:r w:rsidR="00474632" w:rsidRPr="00493BE6">
        <w:rPr>
          <w:rFonts w:ascii="Times New Roman" w:hAnsi="Times New Roman" w:cs="Times New Roman"/>
          <w:sz w:val="32"/>
          <w:szCs w:val="32"/>
        </w:rPr>
        <w:t xml:space="preserve">n vous aura sans doute entretenu aussi de la dimension particulière </w:t>
      </w:r>
      <w:r w:rsidRPr="00493BE6">
        <w:rPr>
          <w:rFonts w:ascii="Times New Roman" w:hAnsi="Times New Roman" w:cs="Times New Roman"/>
          <w:sz w:val="32"/>
          <w:szCs w:val="32"/>
        </w:rPr>
        <w:t xml:space="preserve">et </w:t>
      </w:r>
      <w:r w:rsidR="00474632" w:rsidRPr="00493BE6">
        <w:rPr>
          <w:rFonts w:ascii="Times New Roman" w:hAnsi="Times New Roman" w:cs="Times New Roman"/>
          <w:sz w:val="32"/>
          <w:szCs w:val="32"/>
        </w:rPr>
        <w:t xml:space="preserve">difficile de la justice foraine dans nos îles, spécialement </w:t>
      </w:r>
      <w:r w:rsidR="00DB49C8" w:rsidRPr="00493BE6">
        <w:rPr>
          <w:rFonts w:ascii="Times New Roman" w:hAnsi="Times New Roman" w:cs="Times New Roman"/>
          <w:sz w:val="32"/>
          <w:szCs w:val="32"/>
        </w:rPr>
        <w:t>dans</w:t>
      </w:r>
      <w:r w:rsidR="00474632" w:rsidRPr="00493BE6">
        <w:rPr>
          <w:rFonts w:ascii="Times New Roman" w:hAnsi="Times New Roman" w:cs="Times New Roman"/>
          <w:sz w:val="32"/>
          <w:szCs w:val="32"/>
        </w:rPr>
        <w:t xml:space="preserve"> l’archipel des îles Tuamotu et Gambier ou encore </w:t>
      </w:r>
      <w:r w:rsidR="00DB49C8" w:rsidRPr="00493BE6">
        <w:rPr>
          <w:rFonts w:ascii="Times New Roman" w:hAnsi="Times New Roman" w:cs="Times New Roman"/>
          <w:sz w:val="32"/>
          <w:szCs w:val="32"/>
        </w:rPr>
        <w:t>dans</w:t>
      </w:r>
      <w:r w:rsidR="00474632" w:rsidRPr="00493BE6">
        <w:rPr>
          <w:rFonts w:ascii="Times New Roman" w:hAnsi="Times New Roman" w:cs="Times New Roman"/>
          <w:sz w:val="32"/>
          <w:szCs w:val="32"/>
        </w:rPr>
        <w:t xml:space="preserve"> celui des îles Australes.</w:t>
      </w:r>
      <w:r w:rsidR="005D78B4" w:rsidRPr="00493BE6">
        <w:rPr>
          <w:rFonts w:ascii="Times New Roman" w:hAnsi="Times New Roman" w:cs="Times New Roman"/>
          <w:sz w:val="32"/>
          <w:szCs w:val="32"/>
        </w:rPr>
        <w:t xml:space="preserve"> </w:t>
      </w:r>
    </w:p>
    <w:p w:rsidR="00DB49C8" w:rsidRPr="00493BE6" w:rsidRDefault="00DB49C8" w:rsidP="00EF7D5D">
      <w:pPr>
        <w:pStyle w:val="Sansinterligne"/>
        <w:jc w:val="both"/>
        <w:rPr>
          <w:rFonts w:ascii="Times New Roman" w:hAnsi="Times New Roman" w:cs="Times New Roman"/>
          <w:sz w:val="32"/>
          <w:szCs w:val="32"/>
        </w:rPr>
      </w:pPr>
    </w:p>
    <w:p w:rsidR="00701CF8" w:rsidRPr="00493BE6" w:rsidRDefault="00DB49C8"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Merci également d’être venue à la rencontre</w:t>
      </w:r>
      <w:r w:rsidR="00660ED0" w:rsidRPr="00493BE6">
        <w:rPr>
          <w:rFonts w:ascii="Times New Roman" w:hAnsi="Times New Roman" w:cs="Times New Roman"/>
          <w:sz w:val="32"/>
          <w:szCs w:val="32"/>
        </w:rPr>
        <w:t xml:space="preserve"> </w:t>
      </w:r>
      <w:r w:rsidR="00F004B9" w:rsidRPr="00493BE6">
        <w:rPr>
          <w:rFonts w:ascii="Times New Roman" w:hAnsi="Times New Roman" w:cs="Times New Roman"/>
          <w:sz w:val="32"/>
          <w:szCs w:val="32"/>
        </w:rPr>
        <w:t>d</w:t>
      </w:r>
      <w:r w:rsidR="00A53D6D" w:rsidRPr="00493BE6">
        <w:rPr>
          <w:rFonts w:ascii="Times New Roman" w:hAnsi="Times New Roman" w:cs="Times New Roman"/>
          <w:sz w:val="32"/>
          <w:szCs w:val="32"/>
        </w:rPr>
        <w:t xml:space="preserve">es différents acteurs de cette Justice </w:t>
      </w:r>
      <w:r w:rsidR="00C24427" w:rsidRPr="00493BE6">
        <w:rPr>
          <w:rFonts w:ascii="Times New Roman" w:hAnsi="Times New Roman" w:cs="Times New Roman"/>
          <w:sz w:val="32"/>
          <w:szCs w:val="32"/>
        </w:rPr>
        <w:t>de cette France du bout du monde</w:t>
      </w:r>
      <w:r w:rsidR="00A56B14" w:rsidRPr="00493BE6">
        <w:rPr>
          <w:rFonts w:ascii="Times New Roman" w:hAnsi="Times New Roman" w:cs="Times New Roman"/>
          <w:sz w:val="32"/>
          <w:szCs w:val="32"/>
        </w:rPr>
        <w:t>.</w:t>
      </w:r>
    </w:p>
    <w:p w:rsidR="00701CF8" w:rsidRPr="00493BE6" w:rsidRDefault="00701CF8" w:rsidP="00A56B14">
      <w:pPr>
        <w:pStyle w:val="Sansinterligne"/>
        <w:jc w:val="both"/>
        <w:rPr>
          <w:rFonts w:ascii="Times New Roman" w:hAnsi="Times New Roman" w:cs="Times New Roman"/>
          <w:sz w:val="32"/>
          <w:szCs w:val="32"/>
        </w:rPr>
      </w:pPr>
    </w:p>
    <w:p w:rsidR="00A97E67" w:rsidRPr="00493BE6" w:rsidRDefault="00A56B14"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A</w:t>
      </w:r>
      <w:r w:rsidR="00A53D6D" w:rsidRPr="00493BE6">
        <w:rPr>
          <w:rFonts w:ascii="Times New Roman" w:hAnsi="Times New Roman" w:cs="Times New Roman"/>
          <w:sz w:val="32"/>
          <w:szCs w:val="32"/>
        </w:rPr>
        <w:t xml:space="preserve">vec les forces </w:t>
      </w:r>
      <w:r w:rsidRPr="00493BE6">
        <w:rPr>
          <w:rFonts w:ascii="Times New Roman" w:hAnsi="Times New Roman" w:cs="Times New Roman"/>
          <w:sz w:val="32"/>
          <w:szCs w:val="32"/>
        </w:rPr>
        <w:t>de la Gendarmerie nationale</w:t>
      </w:r>
      <w:r w:rsidR="00A97E67" w:rsidRPr="00493BE6">
        <w:rPr>
          <w:rFonts w:ascii="Times New Roman" w:hAnsi="Times New Roman" w:cs="Times New Roman"/>
          <w:sz w:val="32"/>
          <w:szCs w:val="32"/>
        </w:rPr>
        <w:t>, de la police nationale</w:t>
      </w:r>
      <w:r w:rsidR="00F96EF1" w:rsidRPr="00493BE6">
        <w:rPr>
          <w:rFonts w:ascii="Times New Roman" w:hAnsi="Times New Roman" w:cs="Times New Roman"/>
          <w:sz w:val="32"/>
          <w:szCs w:val="32"/>
        </w:rPr>
        <w:t>, des moyens de la douane</w:t>
      </w:r>
      <w:r w:rsidR="00A97E67" w:rsidRPr="00493BE6">
        <w:rPr>
          <w:rFonts w:ascii="Times New Roman" w:hAnsi="Times New Roman" w:cs="Times New Roman"/>
          <w:sz w:val="32"/>
          <w:szCs w:val="32"/>
        </w:rPr>
        <w:t xml:space="preserve"> et</w:t>
      </w:r>
      <w:r w:rsidR="00F96EF1" w:rsidRPr="00493BE6">
        <w:rPr>
          <w:rFonts w:ascii="Times New Roman" w:hAnsi="Times New Roman" w:cs="Times New Roman"/>
          <w:sz w:val="32"/>
          <w:szCs w:val="32"/>
        </w:rPr>
        <w:t xml:space="preserve"> la complémentarité</w:t>
      </w:r>
      <w:r w:rsidR="00A97E67" w:rsidRPr="00493BE6">
        <w:rPr>
          <w:rFonts w:ascii="Times New Roman" w:hAnsi="Times New Roman" w:cs="Times New Roman"/>
          <w:sz w:val="32"/>
          <w:szCs w:val="32"/>
        </w:rPr>
        <w:t xml:space="preserve"> des polices municipales</w:t>
      </w:r>
      <w:r w:rsidR="00187ECC" w:rsidRPr="00493BE6">
        <w:rPr>
          <w:rFonts w:ascii="Times New Roman" w:hAnsi="Times New Roman" w:cs="Times New Roman"/>
          <w:sz w:val="32"/>
          <w:szCs w:val="32"/>
        </w:rPr>
        <w:t>, ils assurent la</w:t>
      </w:r>
      <w:r w:rsidRPr="00493BE6">
        <w:rPr>
          <w:rFonts w:ascii="Times New Roman" w:hAnsi="Times New Roman" w:cs="Times New Roman"/>
          <w:sz w:val="32"/>
          <w:szCs w:val="32"/>
        </w:rPr>
        <w:t xml:space="preserve"> </w:t>
      </w:r>
      <w:r w:rsidR="00A53D6D" w:rsidRPr="00493BE6">
        <w:rPr>
          <w:rFonts w:ascii="Times New Roman" w:hAnsi="Times New Roman" w:cs="Times New Roman"/>
          <w:sz w:val="32"/>
          <w:szCs w:val="32"/>
        </w:rPr>
        <w:t>présence rassurante et protectrice de l’Etat</w:t>
      </w:r>
      <w:r w:rsidR="00A12EE1" w:rsidRPr="00493BE6">
        <w:rPr>
          <w:rFonts w:ascii="Times New Roman" w:hAnsi="Times New Roman" w:cs="Times New Roman"/>
          <w:sz w:val="32"/>
          <w:szCs w:val="32"/>
        </w:rPr>
        <w:t xml:space="preserve"> </w:t>
      </w:r>
      <w:r w:rsidR="00A53D6D" w:rsidRPr="00493BE6">
        <w:rPr>
          <w:rFonts w:ascii="Times New Roman" w:hAnsi="Times New Roman" w:cs="Times New Roman"/>
          <w:sz w:val="32"/>
          <w:szCs w:val="32"/>
        </w:rPr>
        <w:t>dans nos îles.</w:t>
      </w:r>
      <w:r w:rsidR="00F004B9" w:rsidRPr="00493BE6">
        <w:rPr>
          <w:rFonts w:ascii="Times New Roman" w:hAnsi="Times New Roman" w:cs="Times New Roman"/>
          <w:sz w:val="32"/>
          <w:szCs w:val="32"/>
        </w:rPr>
        <w:t xml:space="preserve"> </w:t>
      </w:r>
    </w:p>
    <w:p w:rsidR="00187ECC" w:rsidRPr="00493BE6" w:rsidRDefault="00187ECC" w:rsidP="00A56B14">
      <w:pPr>
        <w:pStyle w:val="Sansinterligne"/>
        <w:jc w:val="both"/>
        <w:rPr>
          <w:rFonts w:ascii="Times New Roman" w:hAnsi="Times New Roman" w:cs="Times New Roman"/>
          <w:sz w:val="32"/>
          <w:szCs w:val="32"/>
        </w:rPr>
      </w:pPr>
    </w:p>
    <w:p w:rsidR="00165986" w:rsidRPr="00493BE6" w:rsidRDefault="00187ECC" w:rsidP="00A76D86">
      <w:pPr>
        <w:pStyle w:val="Sansinterligne"/>
        <w:jc w:val="center"/>
        <w:rPr>
          <w:rFonts w:ascii="Times New Roman" w:hAnsi="Times New Roman" w:cs="Times New Roman"/>
          <w:sz w:val="32"/>
          <w:szCs w:val="32"/>
        </w:rPr>
      </w:pPr>
      <w:r w:rsidRPr="00493BE6">
        <w:rPr>
          <w:rFonts w:ascii="Times New Roman" w:hAnsi="Times New Roman" w:cs="Times New Roman"/>
          <w:sz w:val="32"/>
          <w:szCs w:val="32"/>
        </w:rPr>
        <w:t>*</w:t>
      </w:r>
    </w:p>
    <w:p w:rsidR="00A76D86" w:rsidRPr="00493BE6" w:rsidRDefault="00A76D86" w:rsidP="00A76D86">
      <w:pPr>
        <w:pStyle w:val="Sansinterligne"/>
        <w:jc w:val="center"/>
        <w:rPr>
          <w:rFonts w:ascii="Times New Roman" w:hAnsi="Times New Roman" w:cs="Times New Roman"/>
          <w:sz w:val="32"/>
          <w:szCs w:val="32"/>
        </w:rPr>
      </w:pPr>
    </w:p>
    <w:p w:rsidR="00187ECC" w:rsidRPr="00493BE6" w:rsidRDefault="00353C1C"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D</w:t>
      </w:r>
      <w:r w:rsidR="00165986" w:rsidRPr="00493BE6">
        <w:rPr>
          <w:rFonts w:ascii="Times New Roman" w:hAnsi="Times New Roman" w:cs="Times New Roman"/>
          <w:sz w:val="32"/>
          <w:szCs w:val="32"/>
        </w:rPr>
        <w:t>epuis quelques années, la Just</w:t>
      </w:r>
      <w:r w:rsidRPr="00493BE6">
        <w:rPr>
          <w:rFonts w:ascii="Times New Roman" w:hAnsi="Times New Roman" w:cs="Times New Roman"/>
          <w:sz w:val="32"/>
          <w:szCs w:val="32"/>
        </w:rPr>
        <w:t>ice en Polynésie française fait</w:t>
      </w:r>
      <w:r w:rsidR="00165986" w:rsidRPr="00493BE6">
        <w:rPr>
          <w:rFonts w:ascii="Times New Roman" w:hAnsi="Times New Roman" w:cs="Times New Roman"/>
          <w:sz w:val="32"/>
          <w:szCs w:val="32"/>
        </w:rPr>
        <w:t xml:space="preserve"> l’objet des plus grandes attentions de</w:t>
      </w:r>
      <w:r w:rsidR="00A97E67" w:rsidRPr="00493BE6">
        <w:rPr>
          <w:rFonts w:ascii="Times New Roman" w:hAnsi="Times New Roman" w:cs="Times New Roman"/>
          <w:sz w:val="32"/>
          <w:szCs w:val="32"/>
        </w:rPr>
        <w:t xml:space="preserve"> la part de</w:t>
      </w:r>
      <w:r w:rsidR="00165986" w:rsidRPr="00493BE6">
        <w:rPr>
          <w:rFonts w:ascii="Times New Roman" w:hAnsi="Times New Roman" w:cs="Times New Roman"/>
          <w:sz w:val="32"/>
          <w:szCs w:val="32"/>
        </w:rPr>
        <w:t>s autorités de l’Etat, dont vous-même au premier chef.</w:t>
      </w:r>
      <w:r w:rsidR="0089060A" w:rsidRPr="00493BE6">
        <w:rPr>
          <w:rFonts w:ascii="Times New Roman" w:hAnsi="Times New Roman" w:cs="Times New Roman"/>
          <w:sz w:val="32"/>
          <w:szCs w:val="32"/>
        </w:rPr>
        <w:t xml:space="preserve"> </w:t>
      </w:r>
      <w:r w:rsidRPr="00493BE6">
        <w:rPr>
          <w:rFonts w:ascii="Times New Roman" w:hAnsi="Times New Roman" w:cs="Times New Roman"/>
          <w:sz w:val="32"/>
          <w:szCs w:val="32"/>
        </w:rPr>
        <w:t xml:space="preserve">Nous l’apprécions. </w:t>
      </w:r>
    </w:p>
    <w:p w:rsidR="00DF0F70" w:rsidRPr="00493BE6" w:rsidRDefault="00DF0F70" w:rsidP="00A56B14">
      <w:pPr>
        <w:pStyle w:val="Sansinterligne"/>
        <w:jc w:val="both"/>
        <w:rPr>
          <w:rFonts w:ascii="Times New Roman" w:hAnsi="Times New Roman" w:cs="Times New Roman"/>
          <w:sz w:val="32"/>
          <w:szCs w:val="32"/>
        </w:rPr>
      </w:pPr>
    </w:p>
    <w:p w:rsidR="00FF6492" w:rsidRPr="00493BE6" w:rsidRDefault="00416007"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C</w:t>
      </w:r>
      <w:r w:rsidR="007C484A" w:rsidRPr="00493BE6">
        <w:rPr>
          <w:rFonts w:ascii="Times New Roman" w:hAnsi="Times New Roman" w:cs="Times New Roman"/>
          <w:sz w:val="32"/>
          <w:szCs w:val="32"/>
        </w:rPr>
        <w:t xml:space="preserve">eci </w:t>
      </w:r>
      <w:r w:rsidRPr="00493BE6">
        <w:rPr>
          <w:rFonts w:ascii="Times New Roman" w:hAnsi="Times New Roman" w:cs="Times New Roman"/>
          <w:sz w:val="32"/>
          <w:szCs w:val="32"/>
        </w:rPr>
        <w:t>est le résultat d’une prise de conscience et d’une évolution des esprits que je salue</w:t>
      </w:r>
      <w:r w:rsidR="005C60C3" w:rsidRPr="00493BE6">
        <w:rPr>
          <w:rFonts w:ascii="Times New Roman" w:hAnsi="Times New Roman" w:cs="Times New Roman"/>
          <w:sz w:val="32"/>
          <w:szCs w:val="32"/>
        </w:rPr>
        <w:t xml:space="preserve"> avec beaucoup de force</w:t>
      </w:r>
      <w:r w:rsidR="007C484A" w:rsidRPr="00493BE6">
        <w:rPr>
          <w:rFonts w:ascii="Times New Roman" w:hAnsi="Times New Roman" w:cs="Times New Roman"/>
          <w:sz w:val="32"/>
          <w:szCs w:val="32"/>
        </w:rPr>
        <w:t xml:space="preserve"> et de plaisir. E</w:t>
      </w:r>
      <w:r w:rsidR="005C60C3" w:rsidRPr="00493BE6">
        <w:rPr>
          <w:rFonts w:ascii="Times New Roman" w:hAnsi="Times New Roman" w:cs="Times New Roman"/>
          <w:sz w:val="32"/>
          <w:szCs w:val="32"/>
        </w:rPr>
        <w:t xml:space="preserve">lle rend </w:t>
      </w:r>
      <w:r w:rsidR="007C484A" w:rsidRPr="00493BE6">
        <w:rPr>
          <w:rFonts w:ascii="Times New Roman" w:hAnsi="Times New Roman" w:cs="Times New Roman"/>
          <w:sz w:val="32"/>
          <w:szCs w:val="32"/>
        </w:rPr>
        <w:t xml:space="preserve">en effet </w:t>
      </w:r>
      <w:r w:rsidR="005C60C3" w:rsidRPr="00493BE6">
        <w:rPr>
          <w:rFonts w:ascii="Times New Roman" w:hAnsi="Times New Roman" w:cs="Times New Roman"/>
          <w:sz w:val="32"/>
          <w:szCs w:val="32"/>
        </w:rPr>
        <w:t>possible de mieux nous comprendre à l’avenir et d’engendrer d’autres avancées. D</w:t>
      </w:r>
      <w:r w:rsidR="00DF0F70" w:rsidRPr="00493BE6">
        <w:rPr>
          <w:rFonts w:ascii="Times New Roman" w:hAnsi="Times New Roman" w:cs="Times New Roman"/>
          <w:sz w:val="32"/>
          <w:szCs w:val="32"/>
        </w:rPr>
        <w:t>ans vos propos lors de l’inauguration des locaux recevant le tribunal foncier</w:t>
      </w:r>
      <w:r w:rsidR="005C60C3" w:rsidRPr="00493BE6">
        <w:rPr>
          <w:rFonts w:ascii="Times New Roman" w:hAnsi="Times New Roman" w:cs="Times New Roman"/>
          <w:sz w:val="32"/>
          <w:szCs w:val="32"/>
        </w:rPr>
        <w:t>, vous avez esquissé la teneur</w:t>
      </w:r>
      <w:r w:rsidR="007C484A" w:rsidRPr="00493BE6">
        <w:rPr>
          <w:rFonts w:ascii="Times New Roman" w:hAnsi="Times New Roman" w:cs="Times New Roman"/>
          <w:sz w:val="32"/>
          <w:szCs w:val="32"/>
        </w:rPr>
        <w:t xml:space="preserve"> de cette évolution</w:t>
      </w:r>
      <w:r w:rsidR="00DF0F70" w:rsidRPr="00493BE6">
        <w:rPr>
          <w:rFonts w:ascii="Times New Roman" w:hAnsi="Times New Roman" w:cs="Times New Roman"/>
          <w:sz w:val="32"/>
          <w:szCs w:val="32"/>
        </w:rPr>
        <w:t xml:space="preserve"> : </w:t>
      </w:r>
      <w:r w:rsidR="00DF0F70" w:rsidRPr="00493BE6">
        <w:rPr>
          <w:rFonts w:ascii="Times New Roman" w:hAnsi="Times New Roman" w:cs="Times New Roman"/>
          <w:i/>
          <w:sz w:val="32"/>
          <w:szCs w:val="32"/>
        </w:rPr>
        <w:t>« si cette perspective favorable s’offre à nous, c’est parce que nous avons inversé la logique qui a longtemps prévalu concernant les outre-mer. Souvent – trop souvent – au nom de principes auxquels nous sommes tous profondément attachés – celui de l’universalisme et celui de l’égalité – la République a préféré plaquer un modèle unique à des territoires, à des populations, à des situations qui exigeaient, au contraire, des solutions collant au plus près à la réalité ».</w:t>
      </w:r>
    </w:p>
    <w:p w:rsidR="00A56B14" w:rsidRPr="00493BE6" w:rsidRDefault="00A56B14" w:rsidP="00A56B14">
      <w:pPr>
        <w:pStyle w:val="Sansinterligne"/>
        <w:jc w:val="both"/>
        <w:rPr>
          <w:rFonts w:ascii="Times New Roman" w:hAnsi="Times New Roman" w:cs="Times New Roman"/>
          <w:sz w:val="32"/>
          <w:szCs w:val="32"/>
        </w:rPr>
      </w:pPr>
    </w:p>
    <w:p w:rsidR="00FF6492" w:rsidRPr="00493BE6" w:rsidRDefault="005445DE"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La Polynésie française a toujours été demanderesse d’une Justice à la hauteur de ses problèmes</w:t>
      </w:r>
      <w:r w:rsidR="00FF6492" w:rsidRPr="00493BE6">
        <w:rPr>
          <w:rFonts w:ascii="Times New Roman" w:hAnsi="Times New Roman" w:cs="Times New Roman"/>
          <w:sz w:val="32"/>
          <w:szCs w:val="32"/>
        </w:rPr>
        <w:t xml:space="preserve">, même quand la raison d’Etat conduisait celle-ci à </w:t>
      </w:r>
      <w:r w:rsidR="00DB49C8" w:rsidRPr="00493BE6">
        <w:rPr>
          <w:rFonts w:ascii="Times New Roman" w:hAnsi="Times New Roman" w:cs="Times New Roman"/>
          <w:sz w:val="32"/>
          <w:szCs w:val="32"/>
        </w:rPr>
        <w:t>esquiver certains dossiers sensibles</w:t>
      </w:r>
      <w:r w:rsidR="00FF6492" w:rsidRPr="00493BE6">
        <w:rPr>
          <w:rFonts w:ascii="Times New Roman" w:hAnsi="Times New Roman" w:cs="Times New Roman"/>
          <w:sz w:val="32"/>
          <w:szCs w:val="32"/>
        </w:rPr>
        <w:t xml:space="preserve">. </w:t>
      </w:r>
    </w:p>
    <w:p w:rsidR="00A56B14" w:rsidRPr="00493BE6" w:rsidRDefault="00A56B14" w:rsidP="00A56B14">
      <w:pPr>
        <w:pStyle w:val="Sansinterligne"/>
        <w:jc w:val="both"/>
        <w:rPr>
          <w:rFonts w:ascii="Times New Roman" w:hAnsi="Times New Roman" w:cs="Times New Roman"/>
          <w:sz w:val="32"/>
          <w:szCs w:val="32"/>
        </w:rPr>
      </w:pPr>
    </w:p>
    <w:p w:rsidR="00E516BD" w:rsidRDefault="00E516BD" w:rsidP="00A56B14">
      <w:pPr>
        <w:pStyle w:val="Sansinterligne"/>
        <w:jc w:val="both"/>
        <w:rPr>
          <w:rFonts w:ascii="Times New Roman" w:hAnsi="Times New Roman" w:cs="Times New Roman"/>
          <w:sz w:val="32"/>
          <w:szCs w:val="32"/>
        </w:rPr>
      </w:pPr>
    </w:p>
    <w:p w:rsidR="00E516BD" w:rsidRDefault="00E516BD" w:rsidP="00A56B14">
      <w:pPr>
        <w:pStyle w:val="Sansinterligne"/>
        <w:jc w:val="both"/>
        <w:rPr>
          <w:rFonts w:ascii="Times New Roman" w:hAnsi="Times New Roman" w:cs="Times New Roman"/>
          <w:sz w:val="32"/>
          <w:szCs w:val="32"/>
        </w:rPr>
      </w:pPr>
    </w:p>
    <w:p w:rsidR="00165986" w:rsidRPr="00493BE6" w:rsidRDefault="00A56B14"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lastRenderedPageBreak/>
        <w:t>Cette</w:t>
      </w:r>
      <w:r w:rsidR="00DB49C8" w:rsidRPr="00493BE6">
        <w:rPr>
          <w:rFonts w:ascii="Times New Roman" w:hAnsi="Times New Roman" w:cs="Times New Roman"/>
          <w:sz w:val="32"/>
          <w:szCs w:val="32"/>
        </w:rPr>
        <w:t xml:space="preserve"> </w:t>
      </w:r>
      <w:r w:rsidR="0024367E" w:rsidRPr="00493BE6">
        <w:rPr>
          <w:rFonts w:ascii="Times New Roman" w:hAnsi="Times New Roman" w:cs="Times New Roman"/>
          <w:sz w:val="32"/>
          <w:szCs w:val="32"/>
        </w:rPr>
        <w:t>exigence</w:t>
      </w:r>
      <w:r w:rsidR="00516B2D" w:rsidRPr="00493BE6">
        <w:rPr>
          <w:rFonts w:ascii="Times New Roman" w:hAnsi="Times New Roman" w:cs="Times New Roman"/>
          <w:sz w:val="32"/>
          <w:szCs w:val="32"/>
        </w:rPr>
        <w:t>,</w:t>
      </w:r>
      <w:r w:rsidR="00DB49C8" w:rsidRPr="00493BE6">
        <w:rPr>
          <w:rFonts w:ascii="Times New Roman" w:hAnsi="Times New Roman" w:cs="Times New Roman"/>
          <w:sz w:val="32"/>
          <w:szCs w:val="32"/>
        </w:rPr>
        <w:t xml:space="preserve"> </w:t>
      </w:r>
      <w:r w:rsidR="00FF6492" w:rsidRPr="00493BE6">
        <w:rPr>
          <w:rFonts w:ascii="Times New Roman" w:hAnsi="Times New Roman" w:cs="Times New Roman"/>
          <w:sz w:val="32"/>
          <w:szCs w:val="32"/>
        </w:rPr>
        <w:t>hérité</w:t>
      </w:r>
      <w:r w:rsidR="0024367E" w:rsidRPr="00493BE6">
        <w:rPr>
          <w:rFonts w:ascii="Times New Roman" w:hAnsi="Times New Roman" w:cs="Times New Roman"/>
          <w:sz w:val="32"/>
          <w:szCs w:val="32"/>
        </w:rPr>
        <w:t>e</w:t>
      </w:r>
      <w:r w:rsidR="00FF6492" w:rsidRPr="00493BE6">
        <w:rPr>
          <w:rFonts w:ascii="Times New Roman" w:hAnsi="Times New Roman" w:cs="Times New Roman"/>
          <w:sz w:val="32"/>
          <w:szCs w:val="32"/>
        </w:rPr>
        <w:t xml:space="preserve"> du sacrifice de ses anciens durant les grandes guerres</w:t>
      </w:r>
      <w:r w:rsidRPr="00493BE6">
        <w:rPr>
          <w:rFonts w:ascii="Times New Roman" w:hAnsi="Times New Roman" w:cs="Times New Roman"/>
          <w:sz w:val="32"/>
          <w:szCs w:val="32"/>
        </w:rPr>
        <w:t xml:space="preserve">, est </w:t>
      </w:r>
      <w:r w:rsidR="00FF6492" w:rsidRPr="00493BE6">
        <w:rPr>
          <w:rFonts w:ascii="Times New Roman" w:hAnsi="Times New Roman" w:cs="Times New Roman"/>
          <w:sz w:val="32"/>
          <w:szCs w:val="32"/>
        </w:rPr>
        <w:t>le signe</w:t>
      </w:r>
      <w:r w:rsidR="004D7C4D" w:rsidRPr="00493BE6">
        <w:rPr>
          <w:rFonts w:ascii="Times New Roman" w:hAnsi="Times New Roman" w:cs="Times New Roman"/>
          <w:sz w:val="32"/>
          <w:szCs w:val="32"/>
        </w:rPr>
        <w:t xml:space="preserve"> de son appartenance à l’ensemble national et la juste application du principe d’égalité inscrit au fronton de notre République.</w:t>
      </w:r>
    </w:p>
    <w:p w:rsidR="00A56B14" w:rsidRPr="00493BE6" w:rsidRDefault="00A56B14" w:rsidP="00EF7D5D">
      <w:pPr>
        <w:pStyle w:val="Sansinterligne"/>
        <w:rPr>
          <w:rFonts w:ascii="Times New Roman" w:hAnsi="Times New Roman" w:cs="Times New Roman"/>
          <w:sz w:val="32"/>
          <w:szCs w:val="32"/>
        </w:rPr>
      </w:pPr>
    </w:p>
    <w:p w:rsidR="00516B2D" w:rsidRPr="00493BE6" w:rsidRDefault="00FF6492"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En accordant à Pouvanaa a Oopa, des années après sa condamnation, la révision qu’il avait </w:t>
      </w:r>
      <w:r w:rsidR="00886D24" w:rsidRPr="00493BE6">
        <w:rPr>
          <w:rFonts w:ascii="Times New Roman" w:hAnsi="Times New Roman" w:cs="Times New Roman"/>
          <w:sz w:val="32"/>
          <w:szCs w:val="32"/>
        </w:rPr>
        <w:t xml:space="preserve">lui-même </w:t>
      </w:r>
      <w:r w:rsidR="003311D6" w:rsidRPr="00493BE6">
        <w:rPr>
          <w:rFonts w:ascii="Times New Roman" w:hAnsi="Times New Roman" w:cs="Times New Roman"/>
          <w:sz w:val="32"/>
          <w:szCs w:val="32"/>
        </w:rPr>
        <w:t>espéré</w:t>
      </w:r>
      <w:r w:rsidR="00886D24" w:rsidRPr="00493BE6">
        <w:rPr>
          <w:rFonts w:ascii="Times New Roman" w:hAnsi="Times New Roman" w:cs="Times New Roman"/>
          <w:sz w:val="32"/>
          <w:szCs w:val="32"/>
        </w:rPr>
        <w:t xml:space="preserve"> </w:t>
      </w:r>
      <w:r w:rsidR="00A56B14" w:rsidRPr="00493BE6">
        <w:rPr>
          <w:rFonts w:ascii="Times New Roman" w:hAnsi="Times New Roman" w:cs="Times New Roman"/>
          <w:sz w:val="32"/>
          <w:szCs w:val="32"/>
        </w:rPr>
        <w:t>de son vivant</w:t>
      </w:r>
      <w:r w:rsidRPr="00493BE6">
        <w:rPr>
          <w:rFonts w:ascii="Times New Roman" w:hAnsi="Times New Roman" w:cs="Times New Roman"/>
          <w:sz w:val="32"/>
          <w:szCs w:val="32"/>
        </w:rPr>
        <w:t>, l’Etat</w:t>
      </w:r>
      <w:r w:rsidR="00886D24" w:rsidRPr="00493BE6">
        <w:rPr>
          <w:rFonts w:ascii="Times New Roman" w:hAnsi="Times New Roman" w:cs="Times New Roman"/>
          <w:sz w:val="32"/>
          <w:szCs w:val="32"/>
        </w:rPr>
        <w:t xml:space="preserve"> a</w:t>
      </w:r>
      <w:r w:rsidRPr="00493BE6">
        <w:rPr>
          <w:rFonts w:ascii="Times New Roman" w:hAnsi="Times New Roman" w:cs="Times New Roman"/>
          <w:sz w:val="32"/>
          <w:szCs w:val="32"/>
        </w:rPr>
        <w:t xml:space="preserve"> fait </w:t>
      </w:r>
      <w:r w:rsidR="00DB49C8" w:rsidRPr="00493BE6">
        <w:rPr>
          <w:rFonts w:ascii="Times New Roman" w:hAnsi="Times New Roman" w:cs="Times New Roman"/>
          <w:sz w:val="32"/>
          <w:szCs w:val="32"/>
        </w:rPr>
        <w:t xml:space="preserve">œuvre de Justice à l’égard d’une personnalité </w:t>
      </w:r>
      <w:r w:rsidR="00886D24" w:rsidRPr="00493BE6">
        <w:rPr>
          <w:rFonts w:ascii="Times New Roman" w:hAnsi="Times New Roman" w:cs="Times New Roman"/>
          <w:sz w:val="32"/>
          <w:szCs w:val="32"/>
        </w:rPr>
        <w:t>broyé</w:t>
      </w:r>
      <w:r w:rsidR="00DB49C8" w:rsidRPr="00493BE6">
        <w:rPr>
          <w:rFonts w:ascii="Times New Roman" w:hAnsi="Times New Roman" w:cs="Times New Roman"/>
          <w:sz w:val="32"/>
          <w:szCs w:val="32"/>
        </w:rPr>
        <w:t>e</w:t>
      </w:r>
      <w:r w:rsidR="00886D24" w:rsidRPr="00493BE6">
        <w:rPr>
          <w:rFonts w:ascii="Times New Roman" w:hAnsi="Times New Roman" w:cs="Times New Roman"/>
          <w:sz w:val="32"/>
          <w:szCs w:val="32"/>
        </w:rPr>
        <w:t xml:space="preserve"> par la conjugaison de la raison d’Etat et la réunion d’intérêts particuliers </w:t>
      </w:r>
      <w:r w:rsidR="00353C1C" w:rsidRPr="00493BE6">
        <w:rPr>
          <w:rFonts w:ascii="Times New Roman" w:hAnsi="Times New Roman" w:cs="Times New Roman"/>
          <w:sz w:val="32"/>
          <w:szCs w:val="32"/>
        </w:rPr>
        <w:t xml:space="preserve">et politiques </w:t>
      </w:r>
      <w:r w:rsidR="00886D24" w:rsidRPr="00493BE6">
        <w:rPr>
          <w:rFonts w:ascii="Times New Roman" w:hAnsi="Times New Roman" w:cs="Times New Roman"/>
          <w:sz w:val="32"/>
          <w:szCs w:val="32"/>
        </w:rPr>
        <w:t>de l’époque.</w:t>
      </w:r>
    </w:p>
    <w:p w:rsidR="00516B2D" w:rsidRPr="00493BE6" w:rsidRDefault="00516B2D" w:rsidP="00A56B14">
      <w:pPr>
        <w:pStyle w:val="Sansinterligne"/>
        <w:jc w:val="both"/>
        <w:rPr>
          <w:rFonts w:ascii="Times New Roman" w:hAnsi="Times New Roman" w:cs="Times New Roman"/>
          <w:sz w:val="32"/>
          <w:szCs w:val="32"/>
        </w:rPr>
      </w:pPr>
    </w:p>
    <w:p w:rsidR="00C33C83" w:rsidRPr="00493BE6" w:rsidRDefault="006A3A41" w:rsidP="00353C1C">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L’Etat</w:t>
      </w:r>
      <w:r w:rsidR="00FF6492" w:rsidRPr="00493BE6">
        <w:rPr>
          <w:rFonts w:ascii="Times New Roman" w:hAnsi="Times New Roman" w:cs="Times New Roman"/>
          <w:sz w:val="32"/>
          <w:szCs w:val="32"/>
        </w:rPr>
        <w:t xml:space="preserve"> a</w:t>
      </w:r>
      <w:r w:rsidR="00886D24" w:rsidRPr="00493BE6">
        <w:rPr>
          <w:rFonts w:ascii="Times New Roman" w:hAnsi="Times New Roman" w:cs="Times New Roman"/>
          <w:sz w:val="32"/>
          <w:szCs w:val="32"/>
        </w:rPr>
        <w:t xml:space="preserve"> surtout</w:t>
      </w:r>
      <w:r w:rsidR="00FF6492" w:rsidRPr="00493BE6">
        <w:rPr>
          <w:rFonts w:ascii="Times New Roman" w:hAnsi="Times New Roman" w:cs="Times New Roman"/>
          <w:sz w:val="32"/>
          <w:szCs w:val="32"/>
        </w:rPr>
        <w:t xml:space="preserve"> réconcilié les Polynésiens avec l</w:t>
      </w:r>
      <w:r w:rsidR="00886D24" w:rsidRPr="00493BE6">
        <w:rPr>
          <w:rFonts w:ascii="Times New Roman" w:hAnsi="Times New Roman" w:cs="Times New Roman"/>
          <w:sz w:val="32"/>
          <w:szCs w:val="32"/>
        </w:rPr>
        <w:t>ui-même</w:t>
      </w:r>
      <w:r w:rsidR="00FF6492" w:rsidRPr="00493BE6">
        <w:rPr>
          <w:rFonts w:ascii="Times New Roman" w:hAnsi="Times New Roman" w:cs="Times New Roman"/>
          <w:sz w:val="32"/>
          <w:szCs w:val="32"/>
        </w:rPr>
        <w:t>, sachant qu</w:t>
      </w:r>
      <w:r w:rsidR="00886D24" w:rsidRPr="00493BE6">
        <w:rPr>
          <w:rFonts w:ascii="Times New Roman" w:hAnsi="Times New Roman" w:cs="Times New Roman"/>
          <w:sz w:val="32"/>
          <w:szCs w:val="32"/>
        </w:rPr>
        <w:t xml:space="preserve">e malgré ces embûches, </w:t>
      </w:r>
      <w:r w:rsidR="00FF6492" w:rsidRPr="00493BE6">
        <w:rPr>
          <w:rFonts w:ascii="Times New Roman" w:hAnsi="Times New Roman" w:cs="Times New Roman"/>
          <w:sz w:val="32"/>
          <w:szCs w:val="32"/>
        </w:rPr>
        <w:t xml:space="preserve">ils n’ont jamais </w:t>
      </w:r>
      <w:r w:rsidR="00886D24" w:rsidRPr="00493BE6">
        <w:rPr>
          <w:rFonts w:ascii="Times New Roman" w:hAnsi="Times New Roman" w:cs="Times New Roman"/>
          <w:sz w:val="32"/>
          <w:szCs w:val="32"/>
        </w:rPr>
        <w:t>remis en cause leur lien indéfectible avec</w:t>
      </w:r>
      <w:r w:rsidR="00FF6492" w:rsidRPr="00493BE6">
        <w:rPr>
          <w:rFonts w:ascii="Times New Roman" w:hAnsi="Times New Roman" w:cs="Times New Roman"/>
          <w:sz w:val="32"/>
          <w:szCs w:val="32"/>
        </w:rPr>
        <w:t xml:space="preserve"> la </w:t>
      </w:r>
      <w:r w:rsidR="00886D24" w:rsidRPr="00493BE6">
        <w:rPr>
          <w:rFonts w:ascii="Times New Roman" w:hAnsi="Times New Roman" w:cs="Times New Roman"/>
          <w:sz w:val="32"/>
          <w:szCs w:val="32"/>
        </w:rPr>
        <w:t>France.</w:t>
      </w:r>
    </w:p>
    <w:p w:rsidR="0063387E" w:rsidRPr="00493BE6" w:rsidRDefault="0063387E" w:rsidP="00A56B14">
      <w:pPr>
        <w:pStyle w:val="Sansinterligne"/>
        <w:ind w:firstLine="851"/>
        <w:jc w:val="both"/>
        <w:rPr>
          <w:rFonts w:ascii="Times New Roman" w:hAnsi="Times New Roman" w:cs="Times New Roman"/>
          <w:sz w:val="32"/>
          <w:szCs w:val="32"/>
        </w:rPr>
      </w:pPr>
    </w:p>
    <w:p w:rsidR="007F474F" w:rsidRPr="00493BE6" w:rsidRDefault="0063387E"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En</w:t>
      </w:r>
      <w:r w:rsidR="00353C1C" w:rsidRPr="00493BE6">
        <w:rPr>
          <w:rFonts w:ascii="Times New Roman" w:hAnsi="Times New Roman" w:cs="Times New Roman"/>
          <w:sz w:val="32"/>
          <w:szCs w:val="32"/>
        </w:rPr>
        <w:t xml:space="preserve"> outre, en</w:t>
      </w:r>
      <w:r w:rsidRPr="00493BE6">
        <w:rPr>
          <w:rFonts w:ascii="Times New Roman" w:hAnsi="Times New Roman" w:cs="Times New Roman"/>
          <w:sz w:val="32"/>
          <w:szCs w:val="32"/>
        </w:rPr>
        <w:t xml:space="preserve"> </w:t>
      </w:r>
      <w:r w:rsidR="00C20EC3" w:rsidRPr="00493BE6">
        <w:rPr>
          <w:rFonts w:ascii="Times New Roman" w:hAnsi="Times New Roman" w:cs="Times New Roman"/>
          <w:sz w:val="32"/>
          <w:szCs w:val="32"/>
        </w:rPr>
        <w:t>reconnaissant que l</w:t>
      </w:r>
      <w:r w:rsidRPr="00493BE6">
        <w:rPr>
          <w:rFonts w:ascii="Times New Roman" w:hAnsi="Times New Roman" w:cs="Times New Roman"/>
          <w:sz w:val="32"/>
          <w:szCs w:val="32"/>
        </w:rPr>
        <w:t xml:space="preserve">’indivision foncière constitue </w:t>
      </w:r>
      <w:r w:rsidR="006A3A41" w:rsidRPr="00493BE6">
        <w:rPr>
          <w:rFonts w:ascii="Times New Roman" w:hAnsi="Times New Roman" w:cs="Times New Roman"/>
          <w:sz w:val="32"/>
          <w:szCs w:val="32"/>
        </w:rPr>
        <w:t>ici un particularisme central</w:t>
      </w:r>
      <w:r w:rsidR="00E74F89" w:rsidRPr="00493BE6">
        <w:rPr>
          <w:rFonts w:ascii="Times New Roman" w:hAnsi="Times New Roman" w:cs="Times New Roman"/>
          <w:sz w:val="32"/>
          <w:szCs w:val="32"/>
        </w:rPr>
        <w:t xml:space="preserve"> de notre société</w:t>
      </w:r>
      <w:r w:rsidR="006A3A41" w:rsidRPr="00493BE6">
        <w:rPr>
          <w:rFonts w:ascii="Times New Roman" w:hAnsi="Times New Roman" w:cs="Times New Roman"/>
          <w:sz w:val="32"/>
          <w:szCs w:val="32"/>
        </w:rPr>
        <w:t xml:space="preserve">, </w:t>
      </w:r>
      <w:r w:rsidRPr="00493BE6">
        <w:rPr>
          <w:rFonts w:ascii="Times New Roman" w:hAnsi="Times New Roman" w:cs="Times New Roman"/>
          <w:sz w:val="32"/>
          <w:szCs w:val="32"/>
        </w:rPr>
        <w:t>une source de tension da</w:t>
      </w:r>
      <w:r w:rsidR="00C17783" w:rsidRPr="00493BE6">
        <w:rPr>
          <w:rFonts w:ascii="Times New Roman" w:hAnsi="Times New Roman" w:cs="Times New Roman"/>
          <w:sz w:val="32"/>
          <w:szCs w:val="32"/>
        </w:rPr>
        <w:t>ns nos familles et un handicap pour</w:t>
      </w:r>
      <w:r w:rsidRPr="00493BE6">
        <w:rPr>
          <w:rFonts w:ascii="Times New Roman" w:hAnsi="Times New Roman" w:cs="Times New Roman"/>
          <w:sz w:val="32"/>
          <w:szCs w:val="32"/>
        </w:rPr>
        <w:t xml:space="preserve"> notre développement, l’Etat</w:t>
      </w:r>
      <w:r w:rsidR="002433BA" w:rsidRPr="00493BE6">
        <w:rPr>
          <w:rFonts w:ascii="Times New Roman" w:hAnsi="Times New Roman" w:cs="Times New Roman"/>
          <w:sz w:val="32"/>
          <w:szCs w:val="32"/>
        </w:rPr>
        <w:t xml:space="preserve"> a enfin fait montre de lucidité et s’est décidé à employer les moyens appropriés à la gravité des choses.</w:t>
      </w:r>
    </w:p>
    <w:p w:rsidR="006A3A41" w:rsidRPr="00493BE6" w:rsidRDefault="006A3A41" w:rsidP="00A56B14">
      <w:pPr>
        <w:pStyle w:val="Sansinterligne"/>
        <w:jc w:val="both"/>
        <w:rPr>
          <w:rFonts w:ascii="Times New Roman" w:hAnsi="Times New Roman" w:cs="Times New Roman"/>
          <w:sz w:val="32"/>
          <w:szCs w:val="32"/>
        </w:rPr>
      </w:pPr>
    </w:p>
    <w:p w:rsidR="0063387E" w:rsidRPr="00493BE6" w:rsidRDefault="002433BA"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Le tribunal foncier et la cohorte des moyens et des réformes juridiques qui l’accompagnent</w:t>
      </w:r>
      <w:r w:rsidR="007F474F" w:rsidRPr="00493BE6">
        <w:rPr>
          <w:rFonts w:ascii="Times New Roman" w:hAnsi="Times New Roman" w:cs="Times New Roman"/>
          <w:sz w:val="32"/>
          <w:szCs w:val="32"/>
        </w:rPr>
        <w:t>,</w:t>
      </w:r>
      <w:r w:rsidRPr="00493BE6">
        <w:rPr>
          <w:rFonts w:ascii="Times New Roman" w:hAnsi="Times New Roman" w:cs="Times New Roman"/>
          <w:sz w:val="32"/>
          <w:szCs w:val="32"/>
        </w:rPr>
        <w:t xml:space="preserve"> ou l’accompagneront</w:t>
      </w:r>
      <w:r w:rsidR="007F474F" w:rsidRPr="00493BE6">
        <w:rPr>
          <w:rFonts w:ascii="Times New Roman" w:hAnsi="Times New Roman" w:cs="Times New Roman"/>
          <w:sz w:val="32"/>
          <w:szCs w:val="32"/>
        </w:rPr>
        <w:t>,</w:t>
      </w:r>
      <w:r w:rsidRPr="00493BE6">
        <w:rPr>
          <w:rFonts w:ascii="Times New Roman" w:hAnsi="Times New Roman" w:cs="Times New Roman"/>
          <w:sz w:val="32"/>
          <w:szCs w:val="32"/>
        </w:rPr>
        <w:t xml:space="preserve"> constituent une réponse adapt</w:t>
      </w:r>
      <w:r w:rsidR="00353C1C" w:rsidRPr="00493BE6">
        <w:rPr>
          <w:rFonts w:ascii="Times New Roman" w:hAnsi="Times New Roman" w:cs="Times New Roman"/>
          <w:sz w:val="32"/>
          <w:szCs w:val="32"/>
        </w:rPr>
        <w:t xml:space="preserve">ée et depuis longtemps attendue. </w:t>
      </w:r>
    </w:p>
    <w:p w:rsidR="00C20EC3" w:rsidRPr="00493BE6" w:rsidRDefault="00C20EC3" w:rsidP="00A56B14">
      <w:pPr>
        <w:pStyle w:val="Sansinterligne"/>
        <w:ind w:firstLine="851"/>
        <w:jc w:val="both"/>
        <w:rPr>
          <w:rFonts w:ascii="Times New Roman" w:hAnsi="Times New Roman" w:cs="Times New Roman"/>
          <w:sz w:val="32"/>
          <w:szCs w:val="32"/>
        </w:rPr>
      </w:pPr>
    </w:p>
    <w:p w:rsidR="002574AF" w:rsidRPr="00493BE6" w:rsidRDefault="00C20EC3"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Madame la Ministre, grâce à la mise en place du tribunal foncier et de la loi </w:t>
      </w:r>
      <w:r w:rsidR="00BB29CC" w:rsidRPr="00493BE6">
        <w:rPr>
          <w:rFonts w:ascii="Times New Roman" w:hAnsi="Times New Roman" w:cs="Times New Roman"/>
          <w:sz w:val="32"/>
          <w:szCs w:val="32"/>
        </w:rPr>
        <w:t>facilitant la sortie de l’indivision et des successions, c’est un pas de géant que nous venons de franchir</w:t>
      </w:r>
      <w:r w:rsidR="003311D6" w:rsidRPr="00493BE6">
        <w:rPr>
          <w:rFonts w:ascii="Times New Roman" w:hAnsi="Times New Roman" w:cs="Times New Roman"/>
          <w:sz w:val="32"/>
          <w:szCs w:val="32"/>
        </w:rPr>
        <w:t xml:space="preserve">. </w:t>
      </w:r>
    </w:p>
    <w:p w:rsidR="002574AF" w:rsidRPr="00493BE6" w:rsidRDefault="002574AF" w:rsidP="00A56B14">
      <w:pPr>
        <w:pStyle w:val="Sansinterligne"/>
        <w:jc w:val="both"/>
        <w:rPr>
          <w:rFonts w:ascii="Times New Roman" w:hAnsi="Times New Roman" w:cs="Times New Roman"/>
          <w:sz w:val="32"/>
          <w:szCs w:val="32"/>
        </w:rPr>
      </w:pPr>
    </w:p>
    <w:p w:rsidR="00BB29CC" w:rsidRPr="00493BE6" w:rsidRDefault="003311D6"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C’est un</w:t>
      </w:r>
      <w:r w:rsidR="00AB3EAC" w:rsidRPr="00493BE6">
        <w:rPr>
          <w:rFonts w:ascii="Times New Roman" w:hAnsi="Times New Roman" w:cs="Times New Roman"/>
          <w:sz w:val="32"/>
          <w:szCs w:val="32"/>
        </w:rPr>
        <w:t>e</w:t>
      </w:r>
      <w:r w:rsidRPr="00493BE6">
        <w:rPr>
          <w:rFonts w:ascii="Times New Roman" w:hAnsi="Times New Roman" w:cs="Times New Roman"/>
          <w:sz w:val="32"/>
          <w:szCs w:val="32"/>
        </w:rPr>
        <w:t xml:space="preserve"> issue</w:t>
      </w:r>
      <w:r w:rsidR="00BB29CC" w:rsidRPr="00493BE6">
        <w:rPr>
          <w:rFonts w:ascii="Times New Roman" w:hAnsi="Times New Roman" w:cs="Times New Roman"/>
          <w:sz w:val="32"/>
          <w:szCs w:val="32"/>
        </w:rPr>
        <w:t xml:space="preserve"> espéré</w:t>
      </w:r>
      <w:r w:rsidRPr="00493BE6">
        <w:rPr>
          <w:rFonts w:ascii="Times New Roman" w:hAnsi="Times New Roman" w:cs="Times New Roman"/>
          <w:sz w:val="32"/>
          <w:szCs w:val="32"/>
        </w:rPr>
        <w:t>e</w:t>
      </w:r>
      <w:r w:rsidR="00BB29CC" w:rsidRPr="00493BE6">
        <w:rPr>
          <w:rFonts w:ascii="Times New Roman" w:hAnsi="Times New Roman" w:cs="Times New Roman"/>
          <w:sz w:val="32"/>
          <w:szCs w:val="32"/>
        </w:rPr>
        <w:t xml:space="preserve"> depuis près de 50 ans</w:t>
      </w:r>
      <w:r w:rsidR="006A3A41" w:rsidRPr="00493BE6">
        <w:rPr>
          <w:rFonts w:ascii="Times New Roman" w:hAnsi="Times New Roman" w:cs="Times New Roman"/>
          <w:sz w:val="32"/>
          <w:szCs w:val="32"/>
        </w:rPr>
        <w:t>.</w:t>
      </w:r>
      <w:r w:rsidR="002C36C0" w:rsidRPr="00493BE6">
        <w:rPr>
          <w:rFonts w:ascii="Times New Roman" w:hAnsi="Times New Roman" w:cs="Times New Roman"/>
          <w:sz w:val="32"/>
          <w:szCs w:val="32"/>
        </w:rPr>
        <w:t xml:space="preserve"> </w:t>
      </w:r>
      <w:r w:rsidR="006A3A41" w:rsidRPr="00493BE6">
        <w:rPr>
          <w:rFonts w:ascii="Times New Roman" w:hAnsi="Times New Roman" w:cs="Times New Roman"/>
          <w:sz w:val="32"/>
          <w:szCs w:val="32"/>
        </w:rPr>
        <w:t>J</w:t>
      </w:r>
      <w:r w:rsidR="002574AF" w:rsidRPr="00493BE6">
        <w:rPr>
          <w:rFonts w:ascii="Times New Roman" w:hAnsi="Times New Roman" w:cs="Times New Roman"/>
          <w:sz w:val="32"/>
          <w:szCs w:val="32"/>
        </w:rPr>
        <w:t>e me félicite d’</w:t>
      </w:r>
      <w:r w:rsidR="006A3A41" w:rsidRPr="00493BE6">
        <w:rPr>
          <w:rFonts w:ascii="Times New Roman" w:hAnsi="Times New Roman" w:cs="Times New Roman"/>
          <w:sz w:val="32"/>
          <w:szCs w:val="32"/>
        </w:rPr>
        <w:t xml:space="preserve">en </w:t>
      </w:r>
      <w:r w:rsidR="002C36C0" w:rsidRPr="00493BE6">
        <w:rPr>
          <w:rFonts w:ascii="Times New Roman" w:hAnsi="Times New Roman" w:cs="Times New Roman"/>
          <w:sz w:val="32"/>
          <w:szCs w:val="32"/>
        </w:rPr>
        <w:t xml:space="preserve">avoir été </w:t>
      </w:r>
      <w:r w:rsidR="002574AF" w:rsidRPr="00493BE6">
        <w:rPr>
          <w:rFonts w:ascii="Times New Roman" w:hAnsi="Times New Roman" w:cs="Times New Roman"/>
          <w:sz w:val="32"/>
          <w:szCs w:val="32"/>
        </w:rPr>
        <w:t>l’</w:t>
      </w:r>
      <w:r w:rsidR="002C36C0" w:rsidRPr="00493BE6">
        <w:rPr>
          <w:rFonts w:ascii="Times New Roman" w:hAnsi="Times New Roman" w:cs="Times New Roman"/>
          <w:sz w:val="32"/>
          <w:szCs w:val="32"/>
        </w:rPr>
        <w:t>instigateur à la faveur du</w:t>
      </w:r>
      <w:r w:rsidR="002574AF" w:rsidRPr="00493BE6">
        <w:rPr>
          <w:rFonts w:ascii="Times New Roman" w:hAnsi="Times New Roman" w:cs="Times New Roman"/>
          <w:sz w:val="32"/>
          <w:szCs w:val="32"/>
        </w:rPr>
        <w:t xml:space="preserve"> dépôt d’un amendement</w:t>
      </w:r>
      <w:r w:rsidR="002E345A" w:rsidRPr="00493BE6">
        <w:rPr>
          <w:rFonts w:ascii="Times New Roman" w:hAnsi="Times New Roman" w:cs="Times New Roman"/>
          <w:sz w:val="32"/>
          <w:szCs w:val="32"/>
        </w:rPr>
        <w:t xml:space="preserve"> finalement retenu par l’un de vos</w:t>
      </w:r>
      <w:r w:rsidR="002C36C0" w:rsidRPr="00493BE6">
        <w:rPr>
          <w:rFonts w:ascii="Times New Roman" w:hAnsi="Times New Roman" w:cs="Times New Roman"/>
          <w:sz w:val="32"/>
          <w:szCs w:val="32"/>
        </w:rPr>
        <w:t xml:space="preserve"> prédécesseur</w:t>
      </w:r>
      <w:r w:rsidR="002E345A" w:rsidRPr="00493BE6">
        <w:rPr>
          <w:rFonts w:ascii="Times New Roman" w:hAnsi="Times New Roman" w:cs="Times New Roman"/>
          <w:sz w:val="32"/>
          <w:szCs w:val="32"/>
        </w:rPr>
        <w:t>s</w:t>
      </w:r>
      <w:r w:rsidR="00BB29CC" w:rsidRPr="00493BE6">
        <w:rPr>
          <w:rFonts w:ascii="Times New Roman" w:hAnsi="Times New Roman" w:cs="Times New Roman"/>
          <w:sz w:val="32"/>
          <w:szCs w:val="32"/>
        </w:rPr>
        <w:t xml:space="preserve">.  </w:t>
      </w:r>
    </w:p>
    <w:p w:rsidR="002E345A" w:rsidRPr="00493BE6" w:rsidRDefault="002E345A" w:rsidP="00A56B14">
      <w:pPr>
        <w:pStyle w:val="Sansinterligne"/>
        <w:ind w:firstLine="851"/>
        <w:jc w:val="both"/>
        <w:rPr>
          <w:rFonts w:ascii="Times New Roman" w:hAnsi="Times New Roman" w:cs="Times New Roman"/>
          <w:sz w:val="32"/>
          <w:szCs w:val="32"/>
        </w:rPr>
      </w:pPr>
    </w:p>
    <w:p w:rsidR="00BB29CC" w:rsidRPr="00493BE6" w:rsidRDefault="00BB29CC"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Alors, au nom des Polynésiens, merci. </w:t>
      </w:r>
    </w:p>
    <w:p w:rsidR="002574AF" w:rsidRPr="00493BE6" w:rsidRDefault="002574AF" w:rsidP="00A56B14">
      <w:pPr>
        <w:pStyle w:val="Sansinterligne"/>
        <w:jc w:val="both"/>
        <w:rPr>
          <w:rFonts w:ascii="Times New Roman" w:hAnsi="Times New Roman" w:cs="Times New Roman"/>
          <w:sz w:val="32"/>
          <w:szCs w:val="32"/>
        </w:rPr>
      </w:pPr>
    </w:p>
    <w:p w:rsidR="002E345A" w:rsidRPr="00493BE6" w:rsidRDefault="002E345A"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Merci, M</w:t>
      </w:r>
      <w:r w:rsidR="004C1434" w:rsidRPr="00493BE6">
        <w:rPr>
          <w:rFonts w:ascii="Times New Roman" w:hAnsi="Times New Roman" w:cs="Times New Roman"/>
          <w:sz w:val="32"/>
          <w:szCs w:val="32"/>
        </w:rPr>
        <w:t>adame la Ministre</w:t>
      </w:r>
      <w:r w:rsidRPr="00493BE6">
        <w:rPr>
          <w:rFonts w:ascii="Times New Roman" w:hAnsi="Times New Roman" w:cs="Times New Roman"/>
          <w:sz w:val="32"/>
          <w:szCs w:val="32"/>
        </w:rPr>
        <w:t>,</w:t>
      </w:r>
      <w:r w:rsidR="00BB29CC" w:rsidRPr="00493BE6">
        <w:rPr>
          <w:rFonts w:ascii="Times New Roman" w:hAnsi="Times New Roman" w:cs="Times New Roman"/>
          <w:sz w:val="32"/>
          <w:szCs w:val="32"/>
        </w:rPr>
        <w:t xml:space="preserve"> </w:t>
      </w:r>
      <w:r w:rsidR="00ED433B" w:rsidRPr="00493BE6">
        <w:rPr>
          <w:rFonts w:ascii="Times New Roman" w:hAnsi="Times New Roman" w:cs="Times New Roman"/>
          <w:sz w:val="32"/>
          <w:szCs w:val="32"/>
        </w:rPr>
        <w:t xml:space="preserve">pour avoir achevé les engagements pris </w:t>
      </w:r>
      <w:r w:rsidRPr="00493BE6">
        <w:rPr>
          <w:rFonts w:ascii="Times New Roman" w:hAnsi="Times New Roman" w:cs="Times New Roman"/>
          <w:sz w:val="32"/>
          <w:szCs w:val="32"/>
        </w:rPr>
        <w:t xml:space="preserve">par vos prédécesseurs </w:t>
      </w:r>
      <w:r w:rsidR="00ED433B" w:rsidRPr="00493BE6">
        <w:rPr>
          <w:rFonts w:ascii="Times New Roman" w:hAnsi="Times New Roman" w:cs="Times New Roman"/>
          <w:sz w:val="32"/>
          <w:szCs w:val="32"/>
        </w:rPr>
        <w:t xml:space="preserve">sur le tribunal foncier. </w:t>
      </w:r>
    </w:p>
    <w:p w:rsidR="002E345A" w:rsidRPr="00493BE6" w:rsidRDefault="002E345A" w:rsidP="00A56B14">
      <w:pPr>
        <w:pStyle w:val="Sansinterligne"/>
        <w:jc w:val="both"/>
        <w:rPr>
          <w:rFonts w:ascii="Times New Roman" w:hAnsi="Times New Roman" w:cs="Times New Roman"/>
          <w:sz w:val="32"/>
          <w:szCs w:val="32"/>
        </w:rPr>
      </w:pPr>
    </w:p>
    <w:p w:rsidR="00AB3EAC" w:rsidRPr="00493BE6" w:rsidRDefault="00AB3EAC"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lastRenderedPageBreak/>
        <w:t>J’ai plaisir à répéter que le tribuna</w:t>
      </w:r>
      <w:r w:rsidR="004D7623" w:rsidRPr="00493BE6">
        <w:rPr>
          <w:rFonts w:ascii="Times New Roman" w:hAnsi="Times New Roman" w:cs="Times New Roman"/>
          <w:sz w:val="32"/>
          <w:szCs w:val="32"/>
        </w:rPr>
        <w:t>l foncier de Papeete est l’unique</w:t>
      </w:r>
      <w:r w:rsidRPr="00493BE6">
        <w:rPr>
          <w:rFonts w:ascii="Times New Roman" w:hAnsi="Times New Roman" w:cs="Times New Roman"/>
          <w:sz w:val="32"/>
          <w:szCs w:val="32"/>
        </w:rPr>
        <w:t xml:space="preserve"> tribunal de ce type dans toute la République. C’est une marque d’exception qui démontre toute l’attention et la considération de l’Etat envers les spécificités de notre collectivité du Pacifique.</w:t>
      </w:r>
    </w:p>
    <w:p w:rsidR="00AB3EAC" w:rsidRPr="00493BE6" w:rsidRDefault="00AB3EAC" w:rsidP="00A56B14">
      <w:pPr>
        <w:pStyle w:val="Sansinterligne"/>
        <w:ind w:firstLine="851"/>
        <w:jc w:val="both"/>
        <w:rPr>
          <w:rFonts w:ascii="Times New Roman" w:hAnsi="Times New Roman" w:cs="Times New Roman"/>
          <w:sz w:val="32"/>
          <w:szCs w:val="32"/>
        </w:rPr>
      </w:pPr>
    </w:p>
    <w:p w:rsidR="00AB3EAC" w:rsidRPr="00493BE6" w:rsidRDefault="00037223"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Aussi, M</w:t>
      </w:r>
      <w:r w:rsidR="00AB3EAC" w:rsidRPr="00493BE6">
        <w:rPr>
          <w:rFonts w:ascii="Times New Roman" w:hAnsi="Times New Roman" w:cs="Times New Roman"/>
          <w:sz w:val="32"/>
          <w:szCs w:val="32"/>
        </w:rPr>
        <w:t>adame la Ministre, permettez-moi d’avoir également une pensée reconnais</w:t>
      </w:r>
      <w:r w:rsidRPr="00493BE6">
        <w:rPr>
          <w:rFonts w:ascii="Times New Roman" w:hAnsi="Times New Roman" w:cs="Times New Roman"/>
          <w:sz w:val="32"/>
          <w:szCs w:val="32"/>
        </w:rPr>
        <w:t>sante pour vos</w:t>
      </w:r>
      <w:r w:rsidR="002E345A" w:rsidRPr="00493BE6">
        <w:rPr>
          <w:rFonts w:ascii="Times New Roman" w:hAnsi="Times New Roman" w:cs="Times New Roman"/>
          <w:sz w:val="32"/>
          <w:szCs w:val="32"/>
        </w:rPr>
        <w:t xml:space="preserve"> prédécesseur</w:t>
      </w:r>
      <w:r w:rsidRPr="00493BE6">
        <w:rPr>
          <w:rFonts w:ascii="Times New Roman" w:hAnsi="Times New Roman" w:cs="Times New Roman"/>
          <w:sz w:val="32"/>
          <w:szCs w:val="32"/>
        </w:rPr>
        <w:t>s : Madame Christiane TAUBIRA, qui avait enclenché le processus, et</w:t>
      </w:r>
      <w:r w:rsidR="002E345A" w:rsidRPr="00493BE6">
        <w:rPr>
          <w:rFonts w:ascii="Times New Roman" w:hAnsi="Times New Roman" w:cs="Times New Roman"/>
          <w:sz w:val="32"/>
          <w:szCs w:val="32"/>
        </w:rPr>
        <w:t xml:space="preserve"> M</w:t>
      </w:r>
      <w:r w:rsidR="00AB3EAC" w:rsidRPr="00493BE6">
        <w:rPr>
          <w:rFonts w:ascii="Times New Roman" w:hAnsi="Times New Roman" w:cs="Times New Roman"/>
          <w:sz w:val="32"/>
          <w:szCs w:val="32"/>
        </w:rPr>
        <w:t>onsieur Jean Jacques URVOAS</w:t>
      </w:r>
      <w:r w:rsidR="00D51396" w:rsidRPr="00493BE6">
        <w:rPr>
          <w:rFonts w:ascii="Times New Roman" w:hAnsi="Times New Roman" w:cs="Times New Roman"/>
          <w:sz w:val="32"/>
          <w:szCs w:val="32"/>
        </w:rPr>
        <w:t xml:space="preserve"> qui avait poursuivi le mouvement</w:t>
      </w:r>
      <w:r w:rsidRPr="00493BE6">
        <w:rPr>
          <w:rFonts w:ascii="Times New Roman" w:hAnsi="Times New Roman" w:cs="Times New Roman"/>
          <w:sz w:val="32"/>
          <w:szCs w:val="32"/>
        </w:rPr>
        <w:t xml:space="preserve">, </w:t>
      </w:r>
      <w:r w:rsidR="00F55F38" w:rsidRPr="00493BE6">
        <w:rPr>
          <w:rFonts w:ascii="Times New Roman" w:hAnsi="Times New Roman" w:cs="Times New Roman"/>
          <w:sz w:val="32"/>
          <w:szCs w:val="32"/>
        </w:rPr>
        <w:t>a</w:t>
      </w:r>
      <w:r w:rsidRPr="00493BE6">
        <w:rPr>
          <w:rFonts w:ascii="Times New Roman" w:hAnsi="Times New Roman" w:cs="Times New Roman"/>
          <w:sz w:val="32"/>
          <w:szCs w:val="32"/>
        </w:rPr>
        <w:t>vec votre précieux conseiller, M</w:t>
      </w:r>
      <w:r w:rsidR="00F55F38" w:rsidRPr="00493BE6">
        <w:rPr>
          <w:rFonts w:ascii="Times New Roman" w:hAnsi="Times New Roman" w:cs="Times New Roman"/>
          <w:sz w:val="32"/>
          <w:szCs w:val="32"/>
        </w:rPr>
        <w:t>onsieur Eric THIERS</w:t>
      </w:r>
      <w:r w:rsidRPr="00493BE6">
        <w:rPr>
          <w:rFonts w:ascii="Times New Roman" w:hAnsi="Times New Roman" w:cs="Times New Roman"/>
          <w:sz w:val="32"/>
          <w:szCs w:val="32"/>
        </w:rPr>
        <w:t>, que je salue ici</w:t>
      </w:r>
      <w:r w:rsidR="00F55F38" w:rsidRPr="00493BE6">
        <w:rPr>
          <w:rFonts w:ascii="Times New Roman" w:hAnsi="Times New Roman" w:cs="Times New Roman"/>
          <w:sz w:val="32"/>
          <w:szCs w:val="32"/>
        </w:rPr>
        <w:t>.</w:t>
      </w:r>
      <w:r w:rsidR="00AB3EAC" w:rsidRPr="00493BE6">
        <w:rPr>
          <w:rFonts w:ascii="Times New Roman" w:hAnsi="Times New Roman" w:cs="Times New Roman"/>
          <w:sz w:val="32"/>
          <w:szCs w:val="32"/>
        </w:rPr>
        <w:t xml:space="preserve"> </w:t>
      </w:r>
    </w:p>
    <w:p w:rsidR="00AB3EAC" w:rsidRPr="00493BE6" w:rsidRDefault="00AB3EAC" w:rsidP="00A56B14">
      <w:pPr>
        <w:pStyle w:val="Sansinterligne"/>
        <w:ind w:firstLine="851"/>
        <w:jc w:val="both"/>
        <w:rPr>
          <w:rFonts w:ascii="Times New Roman" w:hAnsi="Times New Roman" w:cs="Times New Roman"/>
          <w:sz w:val="32"/>
          <w:szCs w:val="32"/>
        </w:rPr>
      </w:pPr>
    </w:p>
    <w:p w:rsidR="004D7623" w:rsidRPr="00493BE6" w:rsidRDefault="00F55F38"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Encore m</w:t>
      </w:r>
      <w:r w:rsidR="00ED433B" w:rsidRPr="00493BE6">
        <w:rPr>
          <w:rFonts w:ascii="Times New Roman" w:hAnsi="Times New Roman" w:cs="Times New Roman"/>
          <w:sz w:val="32"/>
          <w:szCs w:val="32"/>
        </w:rPr>
        <w:t>erci</w:t>
      </w:r>
      <w:r w:rsidR="00133633" w:rsidRPr="00493BE6">
        <w:rPr>
          <w:rFonts w:ascii="Times New Roman" w:hAnsi="Times New Roman" w:cs="Times New Roman"/>
          <w:sz w:val="32"/>
          <w:szCs w:val="32"/>
        </w:rPr>
        <w:t>, M</w:t>
      </w:r>
      <w:r w:rsidR="004D7623" w:rsidRPr="00493BE6">
        <w:rPr>
          <w:rFonts w:ascii="Times New Roman" w:hAnsi="Times New Roman" w:cs="Times New Roman"/>
          <w:sz w:val="32"/>
          <w:szCs w:val="32"/>
        </w:rPr>
        <w:t>adame la Ministre,</w:t>
      </w:r>
      <w:r w:rsidRPr="00493BE6">
        <w:rPr>
          <w:rFonts w:ascii="Times New Roman" w:hAnsi="Times New Roman" w:cs="Times New Roman"/>
          <w:sz w:val="32"/>
          <w:szCs w:val="32"/>
        </w:rPr>
        <w:t xml:space="preserve"> pour</w:t>
      </w:r>
      <w:r w:rsidR="00ED433B" w:rsidRPr="00493BE6">
        <w:rPr>
          <w:rFonts w:ascii="Times New Roman" w:hAnsi="Times New Roman" w:cs="Times New Roman"/>
          <w:sz w:val="32"/>
          <w:szCs w:val="32"/>
        </w:rPr>
        <w:t xml:space="preserve"> avoir bousculé le calendrier parlementaire</w:t>
      </w:r>
      <w:r w:rsidR="00353C1C" w:rsidRPr="00493BE6">
        <w:rPr>
          <w:rFonts w:ascii="Times New Roman" w:hAnsi="Times New Roman" w:cs="Times New Roman"/>
          <w:sz w:val="32"/>
          <w:szCs w:val="32"/>
        </w:rPr>
        <w:t>, comme jamais il a été fait dans l’histoire du Parlement,</w:t>
      </w:r>
      <w:r w:rsidR="00ED433B" w:rsidRPr="00493BE6">
        <w:rPr>
          <w:rFonts w:ascii="Times New Roman" w:hAnsi="Times New Roman" w:cs="Times New Roman"/>
          <w:sz w:val="32"/>
          <w:szCs w:val="32"/>
        </w:rPr>
        <w:t xml:space="preserve"> </w:t>
      </w:r>
      <w:r w:rsidR="004D7623" w:rsidRPr="00493BE6">
        <w:rPr>
          <w:rFonts w:ascii="Times New Roman" w:hAnsi="Times New Roman" w:cs="Times New Roman"/>
          <w:sz w:val="32"/>
          <w:szCs w:val="32"/>
        </w:rPr>
        <w:t>afin de</w:t>
      </w:r>
      <w:r w:rsidR="00ED433B" w:rsidRPr="00493BE6">
        <w:rPr>
          <w:rFonts w:ascii="Times New Roman" w:hAnsi="Times New Roman" w:cs="Times New Roman"/>
          <w:sz w:val="32"/>
          <w:szCs w:val="32"/>
        </w:rPr>
        <w:t xml:space="preserve"> faire voter en urgence la loi visant à faciliter la gestion et la sortie de l’indivision successorale. Votre engagement nous va droit au cœur car le foncier </w:t>
      </w:r>
      <w:r w:rsidR="003C1897" w:rsidRPr="00493BE6">
        <w:rPr>
          <w:rFonts w:ascii="Times New Roman" w:hAnsi="Times New Roman" w:cs="Times New Roman"/>
          <w:sz w:val="32"/>
          <w:szCs w:val="32"/>
        </w:rPr>
        <w:t>revêt un enjeu de</w:t>
      </w:r>
      <w:r w:rsidR="00ED433B" w:rsidRPr="00493BE6">
        <w:rPr>
          <w:rFonts w:ascii="Times New Roman" w:hAnsi="Times New Roman" w:cs="Times New Roman"/>
          <w:sz w:val="32"/>
          <w:szCs w:val="32"/>
        </w:rPr>
        <w:t xml:space="preserve"> cohésion</w:t>
      </w:r>
      <w:r w:rsidR="003C1897" w:rsidRPr="00493BE6">
        <w:rPr>
          <w:rFonts w:ascii="Times New Roman" w:hAnsi="Times New Roman" w:cs="Times New Roman"/>
          <w:sz w:val="32"/>
          <w:szCs w:val="32"/>
        </w:rPr>
        <w:t xml:space="preserve"> </w:t>
      </w:r>
      <w:r w:rsidR="00ED433B" w:rsidRPr="00493BE6">
        <w:rPr>
          <w:rFonts w:ascii="Times New Roman" w:hAnsi="Times New Roman" w:cs="Times New Roman"/>
          <w:sz w:val="32"/>
          <w:szCs w:val="32"/>
        </w:rPr>
        <w:t xml:space="preserve">sociale et familiale. </w:t>
      </w:r>
    </w:p>
    <w:p w:rsidR="004D7623" w:rsidRPr="00493BE6" w:rsidRDefault="004D7623" w:rsidP="00A56B14">
      <w:pPr>
        <w:pStyle w:val="Sansinterligne"/>
        <w:ind w:firstLine="851"/>
        <w:jc w:val="both"/>
        <w:rPr>
          <w:rFonts w:ascii="Times New Roman" w:hAnsi="Times New Roman" w:cs="Times New Roman"/>
          <w:sz w:val="32"/>
          <w:szCs w:val="32"/>
        </w:rPr>
      </w:pPr>
    </w:p>
    <w:p w:rsidR="0024367E" w:rsidRPr="00493BE6" w:rsidRDefault="0024367E"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Notre gouvernement vient de tenir deux jours de séminaire sur le social. Un des constats évoqués par </w:t>
      </w:r>
      <w:r w:rsidR="00521706" w:rsidRPr="00493BE6">
        <w:rPr>
          <w:rFonts w:ascii="Times New Roman" w:hAnsi="Times New Roman" w:cs="Times New Roman"/>
          <w:sz w:val="32"/>
          <w:szCs w:val="32"/>
        </w:rPr>
        <w:t>des</w:t>
      </w:r>
      <w:r w:rsidRPr="00493BE6">
        <w:rPr>
          <w:rFonts w:ascii="Times New Roman" w:hAnsi="Times New Roman" w:cs="Times New Roman"/>
          <w:sz w:val="32"/>
          <w:szCs w:val="32"/>
        </w:rPr>
        <w:t xml:space="preserve"> travailleur</w:t>
      </w:r>
      <w:r w:rsidR="00521706" w:rsidRPr="00493BE6">
        <w:rPr>
          <w:rFonts w:ascii="Times New Roman" w:hAnsi="Times New Roman" w:cs="Times New Roman"/>
          <w:sz w:val="32"/>
          <w:szCs w:val="32"/>
        </w:rPr>
        <w:t>s sociaux</w:t>
      </w:r>
      <w:r w:rsidRPr="00493BE6">
        <w:rPr>
          <w:rFonts w:ascii="Times New Roman" w:hAnsi="Times New Roman" w:cs="Times New Roman"/>
          <w:sz w:val="32"/>
          <w:szCs w:val="32"/>
        </w:rPr>
        <w:t xml:space="preserve"> mentionne que la difficulté d’accéder à une terre, en raison notamment de l’indivision, peut maintenir les familles concernées dans la précarité. </w:t>
      </w:r>
    </w:p>
    <w:p w:rsidR="0024367E" w:rsidRPr="00493BE6" w:rsidRDefault="0024367E" w:rsidP="00A56B14">
      <w:pPr>
        <w:pStyle w:val="Sansinterligne"/>
        <w:jc w:val="both"/>
        <w:rPr>
          <w:rFonts w:ascii="Times New Roman" w:hAnsi="Times New Roman" w:cs="Times New Roman"/>
          <w:sz w:val="32"/>
          <w:szCs w:val="32"/>
        </w:rPr>
      </w:pPr>
    </w:p>
    <w:p w:rsidR="00BB29CC" w:rsidRPr="00493BE6" w:rsidRDefault="00ED433B"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En Polynésie française, le foncier évoque certes des enjeux de développement, mais il évoque aussi des enjeux culturels et identitaires passionnels.  </w:t>
      </w:r>
    </w:p>
    <w:p w:rsidR="00032CE4" w:rsidRPr="00493BE6" w:rsidRDefault="00032CE4" w:rsidP="00A56B14">
      <w:pPr>
        <w:pStyle w:val="Sansinterligne"/>
        <w:ind w:firstLine="851"/>
        <w:jc w:val="both"/>
        <w:rPr>
          <w:rFonts w:ascii="Times New Roman" w:hAnsi="Times New Roman" w:cs="Times New Roman"/>
          <w:sz w:val="32"/>
          <w:szCs w:val="32"/>
        </w:rPr>
      </w:pPr>
    </w:p>
    <w:p w:rsidR="0024367E" w:rsidRPr="00493BE6" w:rsidRDefault="005F3EA7"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C’est vous dire, M</w:t>
      </w:r>
      <w:r w:rsidR="0024367E" w:rsidRPr="00493BE6">
        <w:rPr>
          <w:rFonts w:ascii="Times New Roman" w:hAnsi="Times New Roman" w:cs="Times New Roman"/>
          <w:sz w:val="32"/>
          <w:szCs w:val="32"/>
        </w:rPr>
        <w:t>adame la Ministre, combien le foncier est un sujet éminemment structurant pour notre communauté polynésienne.</w:t>
      </w:r>
    </w:p>
    <w:p w:rsidR="0024367E" w:rsidRPr="00493BE6" w:rsidRDefault="0024367E" w:rsidP="00A56B14">
      <w:pPr>
        <w:pStyle w:val="Sansinterligne"/>
        <w:ind w:firstLine="851"/>
        <w:jc w:val="both"/>
        <w:rPr>
          <w:rFonts w:ascii="Times New Roman" w:hAnsi="Times New Roman" w:cs="Times New Roman"/>
          <w:sz w:val="32"/>
          <w:szCs w:val="32"/>
        </w:rPr>
      </w:pPr>
    </w:p>
    <w:p w:rsidR="00EF7D5D" w:rsidRPr="00493BE6" w:rsidRDefault="0024367E"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Sur le plan opérationnel, </w:t>
      </w:r>
      <w:r w:rsidR="00032CE4" w:rsidRPr="00493BE6">
        <w:rPr>
          <w:rFonts w:ascii="Times New Roman" w:hAnsi="Times New Roman" w:cs="Times New Roman"/>
          <w:sz w:val="32"/>
          <w:szCs w:val="32"/>
        </w:rPr>
        <w:t xml:space="preserve">on note </w:t>
      </w:r>
      <w:r w:rsidRPr="00493BE6">
        <w:rPr>
          <w:rFonts w:ascii="Times New Roman" w:hAnsi="Times New Roman" w:cs="Times New Roman"/>
          <w:sz w:val="32"/>
          <w:szCs w:val="32"/>
        </w:rPr>
        <w:t xml:space="preserve">déjà </w:t>
      </w:r>
      <w:r w:rsidR="00032CE4" w:rsidRPr="00493BE6">
        <w:rPr>
          <w:rFonts w:ascii="Times New Roman" w:hAnsi="Times New Roman" w:cs="Times New Roman"/>
          <w:sz w:val="32"/>
          <w:szCs w:val="32"/>
        </w:rPr>
        <w:t xml:space="preserve">des résultats très positifs. En janvier 2017, on estimait à 821 le stock des dossiers à traiter. </w:t>
      </w:r>
    </w:p>
    <w:p w:rsidR="00971B55" w:rsidRPr="00493BE6" w:rsidRDefault="00971B55" w:rsidP="00A56B14">
      <w:pPr>
        <w:pStyle w:val="Sansinterligne"/>
        <w:jc w:val="both"/>
        <w:rPr>
          <w:rFonts w:ascii="Times New Roman" w:hAnsi="Times New Roman" w:cs="Times New Roman"/>
          <w:sz w:val="32"/>
          <w:szCs w:val="32"/>
        </w:rPr>
      </w:pPr>
    </w:p>
    <w:p w:rsidR="00032CE4" w:rsidRPr="00493BE6" w:rsidRDefault="00032CE4"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Un an après l’instauration du tribunal foncier, Monsieur Régis Vouaux-Massel, premier président de la cour d’appel, annonçait que ce stock avait </w:t>
      </w:r>
      <w:r w:rsidR="001E0BD1" w:rsidRPr="00493BE6">
        <w:rPr>
          <w:rFonts w:ascii="Times New Roman" w:hAnsi="Times New Roman" w:cs="Times New Roman"/>
          <w:sz w:val="32"/>
          <w:szCs w:val="32"/>
        </w:rPr>
        <w:t xml:space="preserve">déjà </w:t>
      </w:r>
      <w:r w:rsidRPr="00493BE6">
        <w:rPr>
          <w:rFonts w:ascii="Times New Roman" w:hAnsi="Times New Roman" w:cs="Times New Roman"/>
          <w:sz w:val="32"/>
          <w:szCs w:val="32"/>
        </w:rPr>
        <w:t>été ramené à 617 dossiers.</w:t>
      </w:r>
    </w:p>
    <w:p w:rsidR="005F3EA7" w:rsidRPr="00493BE6" w:rsidRDefault="005F3EA7" w:rsidP="00A56B14">
      <w:pPr>
        <w:pStyle w:val="Sansinterligne"/>
        <w:jc w:val="both"/>
        <w:rPr>
          <w:rFonts w:ascii="Times New Roman" w:hAnsi="Times New Roman" w:cs="Times New Roman"/>
          <w:sz w:val="32"/>
          <w:szCs w:val="32"/>
        </w:rPr>
      </w:pPr>
    </w:p>
    <w:p w:rsidR="005F3EA7" w:rsidRPr="00493BE6" w:rsidRDefault="005F3EA7" w:rsidP="005F3EA7">
      <w:pPr>
        <w:pStyle w:val="Sansinterligne"/>
        <w:jc w:val="center"/>
        <w:rPr>
          <w:rFonts w:ascii="Times New Roman" w:hAnsi="Times New Roman" w:cs="Times New Roman"/>
          <w:sz w:val="32"/>
          <w:szCs w:val="32"/>
        </w:rPr>
      </w:pPr>
      <w:r w:rsidRPr="00493BE6">
        <w:rPr>
          <w:rFonts w:ascii="Times New Roman" w:hAnsi="Times New Roman" w:cs="Times New Roman"/>
          <w:sz w:val="32"/>
          <w:szCs w:val="32"/>
        </w:rPr>
        <w:t>*</w:t>
      </w:r>
    </w:p>
    <w:p w:rsidR="001E0BD1" w:rsidRPr="00493BE6" w:rsidRDefault="001E0BD1" w:rsidP="00A56B14">
      <w:pPr>
        <w:pStyle w:val="Sansinterligne"/>
        <w:jc w:val="both"/>
        <w:rPr>
          <w:rFonts w:ascii="Times New Roman" w:hAnsi="Times New Roman" w:cs="Times New Roman"/>
          <w:sz w:val="32"/>
          <w:szCs w:val="32"/>
        </w:rPr>
      </w:pPr>
    </w:p>
    <w:p w:rsidR="00144750" w:rsidRPr="00493BE6" w:rsidRDefault="001E0BD1" w:rsidP="005F3EA7">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lastRenderedPageBreak/>
        <w:t>Plus largement</w:t>
      </w:r>
      <w:r w:rsidR="002433BA" w:rsidRPr="00493BE6">
        <w:rPr>
          <w:rFonts w:ascii="Times New Roman" w:hAnsi="Times New Roman" w:cs="Times New Roman"/>
          <w:sz w:val="32"/>
          <w:szCs w:val="32"/>
        </w:rPr>
        <w:t xml:space="preserve">, je tiens à souligner – et à </w:t>
      </w:r>
      <w:r w:rsidR="00144750" w:rsidRPr="00493BE6">
        <w:rPr>
          <w:rFonts w:ascii="Times New Roman" w:hAnsi="Times New Roman" w:cs="Times New Roman"/>
          <w:sz w:val="32"/>
          <w:szCs w:val="32"/>
        </w:rPr>
        <w:t>remercier-</w:t>
      </w:r>
      <w:r w:rsidR="002433BA" w:rsidRPr="00493BE6">
        <w:rPr>
          <w:rFonts w:ascii="Times New Roman" w:hAnsi="Times New Roman" w:cs="Times New Roman"/>
          <w:sz w:val="32"/>
          <w:szCs w:val="32"/>
        </w:rPr>
        <w:t xml:space="preserve"> les efforts financiers </w:t>
      </w:r>
      <w:r w:rsidR="00144750" w:rsidRPr="00493BE6">
        <w:rPr>
          <w:rFonts w:ascii="Times New Roman" w:hAnsi="Times New Roman" w:cs="Times New Roman"/>
          <w:sz w:val="32"/>
          <w:szCs w:val="32"/>
        </w:rPr>
        <w:t xml:space="preserve">très </w:t>
      </w:r>
      <w:r w:rsidR="002433BA" w:rsidRPr="00493BE6">
        <w:rPr>
          <w:rFonts w:ascii="Times New Roman" w:hAnsi="Times New Roman" w:cs="Times New Roman"/>
          <w:sz w:val="32"/>
          <w:szCs w:val="32"/>
        </w:rPr>
        <w:t xml:space="preserve">importants que la Chancellerie s’est décidée à consacrer </w:t>
      </w:r>
      <w:r w:rsidR="005F3EA7" w:rsidRPr="00493BE6">
        <w:rPr>
          <w:rFonts w:ascii="Times New Roman" w:hAnsi="Times New Roman" w:cs="Times New Roman"/>
          <w:sz w:val="32"/>
          <w:szCs w:val="32"/>
        </w:rPr>
        <w:t xml:space="preserve">ces dernières années </w:t>
      </w:r>
      <w:r w:rsidR="002433BA" w:rsidRPr="00493BE6">
        <w:rPr>
          <w:rFonts w:ascii="Times New Roman" w:hAnsi="Times New Roman" w:cs="Times New Roman"/>
          <w:sz w:val="32"/>
          <w:szCs w:val="32"/>
        </w:rPr>
        <w:t>à l’immobilier de la Justice en Polynésie française.</w:t>
      </w:r>
      <w:r w:rsidR="00144750" w:rsidRPr="00493BE6">
        <w:rPr>
          <w:rFonts w:ascii="Times New Roman" w:hAnsi="Times New Roman" w:cs="Times New Roman"/>
          <w:sz w:val="32"/>
          <w:szCs w:val="32"/>
        </w:rPr>
        <w:t xml:space="preserve"> </w:t>
      </w:r>
    </w:p>
    <w:p w:rsidR="00971B55" w:rsidRPr="00493BE6" w:rsidRDefault="00971B55" w:rsidP="005F3EA7">
      <w:pPr>
        <w:pStyle w:val="Sansinterligne"/>
        <w:jc w:val="both"/>
        <w:rPr>
          <w:rFonts w:ascii="Times New Roman" w:hAnsi="Times New Roman" w:cs="Times New Roman"/>
          <w:sz w:val="32"/>
          <w:szCs w:val="32"/>
        </w:rPr>
      </w:pPr>
    </w:p>
    <w:p w:rsidR="00B54623" w:rsidRPr="00493BE6" w:rsidRDefault="003D4C01"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Par</w:t>
      </w:r>
      <w:r w:rsidR="00144750" w:rsidRPr="00493BE6">
        <w:rPr>
          <w:rFonts w:ascii="Times New Roman" w:hAnsi="Times New Roman" w:cs="Times New Roman"/>
          <w:sz w:val="32"/>
          <w:szCs w:val="32"/>
        </w:rPr>
        <w:t xml:space="preserve"> la réalisation du siège du tribunal foncier, </w:t>
      </w:r>
      <w:r w:rsidR="001E0BD1" w:rsidRPr="00493BE6">
        <w:rPr>
          <w:rFonts w:ascii="Times New Roman" w:hAnsi="Times New Roman" w:cs="Times New Roman"/>
          <w:sz w:val="32"/>
          <w:szCs w:val="32"/>
        </w:rPr>
        <w:t>opérationnel dans se</w:t>
      </w:r>
      <w:r w:rsidR="006B4DF6" w:rsidRPr="00493BE6">
        <w:rPr>
          <w:rFonts w:ascii="Times New Roman" w:hAnsi="Times New Roman" w:cs="Times New Roman"/>
          <w:sz w:val="32"/>
          <w:szCs w:val="32"/>
        </w:rPr>
        <w:t xml:space="preserve">s locaux depuis le 22 </w:t>
      </w:r>
      <w:r w:rsidR="00634005" w:rsidRPr="00493BE6">
        <w:rPr>
          <w:rFonts w:ascii="Times New Roman" w:hAnsi="Times New Roman" w:cs="Times New Roman"/>
          <w:sz w:val="32"/>
          <w:szCs w:val="32"/>
        </w:rPr>
        <w:t>août 2018, il était judicieux et</w:t>
      </w:r>
      <w:r w:rsidR="005F3EA7" w:rsidRPr="00493BE6">
        <w:rPr>
          <w:rFonts w:ascii="Times New Roman" w:hAnsi="Times New Roman" w:cs="Times New Roman"/>
          <w:sz w:val="32"/>
          <w:szCs w:val="32"/>
        </w:rPr>
        <w:t xml:space="preserve"> nécessaire de le doter de ses propres espaces de tra</w:t>
      </w:r>
      <w:r w:rsidR="00634005" w:rsidRPr="00493BE6">
        <w:rPr>
          <w:rFonts w:ascii="Times New Roman" w:hAnsi="Times New Roman" w:cs="Times New Roman"/>
          <w:sz w:val="32"/>
          <w:szCs w:val="32"/>
        </w:rPr>
        <w:t>vail et</w:t>
      </w:r>
      <w:r w:rsidR="00AD6091" w:rsidRPr="00493BE6">
        <w:rPr>
          <w:rFonts w:ascii="Times New Roman" w:hAnsi="Times New Roman" w:cs="Times New Roman"/>
          <w:sz w:val="32"/>
          <w:szCs w:val="32"/>
        </w:rPr>
        <w:t xml:space="preserve"> d’avoir laissé les sections détachées de Taiohae et d’Uturoa</w:t>
      </w:r>
      <w:r w:rsidR="006B4DF6" w:rsidRPr="00493BE6">
        <w:rPr>
          <w:rFonts w:ascii="Times New Roman" w:hAnsi="Times New Roman" w:cs="Times New Roman"/>
          <w:sz w:val="32"/>
          <w:szCs w:val="32"/>
        </w:rPr>
        <w:t>,</w:t>
      </w:r>
      <w:r w:rsidR="00AD6091" w:rsidRPr="00493BE6">
        <w:rPr>
          <w:rFonts w:ascii="Times New Roman" w:hAnsi="Times New Roman" w:cs="Times New Roman"/>
          <w:sz w:val="32"/>
          <w:szCs w:val="32"/>
        </w:rPr>
        <w:t xml:space="preserve"> continuer à traiter du contentieux foncier </w:t>
      </w:r>
      <w:r w:rsidR="006E6876" w:rsidRPr="00493BE6">
        <w:rPr>
          <w:rFonts w:ascii="Times New Roman" w:hAnsi="Times New Roman" w:cs="Times New Roman"/>
          <w:sz w:val="32"/>
          <w:szCs w:val="32"/>
        </w:rPr>
        <w:t xml:space="preserve">des îles </w:t>
      </w:r>
      <w:r w:rsidR="00AD6091" w:rsidRPr="00493BE6">
        <w:rPr>
          <w:rFonts w:ascii="Times New Roman" w:hAnsi="Times New Roman" w:cs="Times New Roman"/>
          <w:sz w:val="32"/>
          <w:szCs w:val="32"/>
        </w:rPr>
        <w:t>et de n’avoir pas tout centralisé à Papeete.</w:t>
      </w:r>
    </w:p>
    <w:p w:rsidR="001E0BD1" w:rsidRPr="00493BE6" w:rsidRDefault="001E0BD1" w:rsidP="00A56B14">
      <w:pPr>
        <w:pStyle w:val="Sansinterligne"/>
        <w:ind w:firstLine="851"/>
        <w:jc w:val="both"/>
        <w:rPr>
          <w:rFonts w:ascii="Times New Roman" w:hAnsi="Times New Roman" w:cs="Times New Roman"/>
          <w:sz w:val="32"/>
          <w:szCs w:val="32"/>
        </w:rPr>
      </w:pPr>
    </w:p>
    <w:p w:rsidR="00144750" w:rsidRPr="00493BE6" w:rsidRDefault="00AD6091"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J</w:t>
      </w:r>
      <w:r w:rsidR="00144750" w:rsidRPr="00493BE6">
        <w:rPr>
          <w:rFonts w:ascii="Times New Roman" w:hAnsi="Times New Roman" w:cs="Times New Roman"/>
          <w:sz w:val="32"/>
          <w:szCs w:val="32"/>
        </w:rPr>
        <w:t xml:space="preserve">e vous </w:t>
      </w:r>
      <w:r w:rsidR="006B4DF6" w:rsidRPr="00493BE6">
        <w:rPr>
          <w:rFonts w:ascii="Times New Roman" w:hAnsi="Times New Roman" w:cs="Times New Roman"/>
          <w:sz w:val="32"/>
          <w:szCs w:val="32"/>
        </w:rPr>
        <w:t>remercie</w:t>
      </w:r>
      <w:r w:rsidR="005569E6" w:rsidRPr="00493BE6">
        <w:rPr>
          <w:rFonts w:ascii="Times New Roman" w:hAnsi="Times New Roman" w:cs="Times New Roman"/>
          <w:sz w:val="32"/>
          <w:szCs w:val="32"/>
        </w:rPr>
        <w:t xml:space="preserve"> aussi</w:t>
      </w:r>
      <w:r w:rsidR="00144750" w:rsidRPr="00493BE6">
        <w:rPr>
          <w:rFonts w:ascii="Times New Roman" w:hAnsi="Times New Roman" w:cs="Times New Roman"/>
          <w:sz w:val="32"/>
          <w:szCs w:val="32"/>
        </w:rPr>
        <w:t xml:space="preserve">, Madame la Ministre, d’avoir décidé de laisser perdurer </w:t>
      </w:r>
      <w:r w:rsidR="00B54623" w:rsidRPr="00493BE6">
        <w:rPr>
          <w:rFonts w:ascii="Times New Roman" w:hAnsi="Times New Roman" w:cs="Times New Roman"/>
          <w:sz w:val="32"/>
          <w:szCs w:val="32"/>
        </w:rPr>
        <w:t xml:space="preserve">sur place </w:t>
      </w:r>
      <w:r w:rsidR="00144750" w:rsidRPr="00493BE6">
        <w:rPr>
          <w:rFonts w:ascii="Times New Roman" w:hAnsi="Times New Roman" w:cs="Times New Roman"/>
          <w:sz w:val="32"/>
          <w:szCs w:val="32"/>
        </w:rPr>
        <w:t>les effectifs</w:t>
      </w:r>
      <w:r w:rsidR="00B54623" w:rsidRPr="00493BE6">
        <w:rPr>
          <w:rFonts w:ascii="Times New Roman" w:hAnsi="Times New Roman" w:cs="Times New Roman"/>
          <w:sz w:val="32"/>
          <w:szCs w:val="32"/>
        </w:rPr>
        <w:t xml:space="preserve"> supplémentaires de magistrat</w:t>
      </w:r>
      <w:r w:rsidR="00144750" w:rsidRPr="00493BE6">
        <w:rPr>
          <w:rFonts w:ascii="Times New Roman" w:hAnsi="Times New Roman" w:cs="Times New Roman"/>
          <w:sz w:val="32"/>
          <w:szCs w:val="32"/>
        </w:rPr>
        <w:t xml:space="preserve"> </w:t>
      </w:r>
      <w:r w:rsidR="00B54623" w:rsidRPr="00493BE6">
        <w:rPr>
          <w:rFonts w:ascii="Times New Roman" w:hAnsi="Times New Roman" w:cs="Times New Roman"/>
          <w:sz w:val="32"/>
          <w:szCs w:val="32"/>
        </w:rPr>
        <w:t>prévu</w:t>
      </w:r>
      <w:r w:rsidR="006B4DF6" w:rsidRPr="00493BE6">
        <w:rPr>
          <w:rFonts w:ascii="Times New Roman" w:hAnsi="Times New Roman" w:cs="Times New Roman"/>
          <w:sz w:val="32"/>
          <w:szCs w:val="32"/>
        </w:rPr>
        <w:t>s par la convention d’objectifs</w:t>
      </w:r>
      <w:r w:rsidR="009922B0" w:rsidRPr="00493BE6">
        <w:rPr>
          <w:rFonts w:ascii="Times New Roman" w:hAnsi="Times New Roman" w:cs="Times New Roman"/>
          <w:sz w:val="32"/>
          <w:szCs w:val="32"/>
        </w:rPr>
        <w:t xml:space="preserve"> et d’avoir pris publiquement l’engagement, je vous cite, </w:t>
      </w:r>
      <w:r w:rsidR="009922B0" w:rsidRPr="00493BE6">
        <w:rPr>
          <w:rFonts w:ascii="Times New Roman" w:hAnsi="Times New Roman" w:cs="Times New Roman"/>
          <w:i/>
          <w:sz w:val="32"/>
          <w:szCs w:val="32"/>
        </w:rPr>
        <w:t>« d’un effort accru de notre part et une pérennisation des moyens affectés au tribunal foncier »</w:t>
      </w:r>
      <w:r w:rsidR="009922B0" w:rsidRPr="00493BE6">
        <w:rPr>
          <w:rFonts w:ascii="Times New Roman" w:hAnsi="Times New Roman" w:cs="Times New Roman"/>
          <w:sz w:val="32"/>
          <w:szCs w:val="32"/>
        </w:rPr>
        <w:t>.</w:t>
      </w:r>
    </w:p>
    <w:p w:rsidR="00B54623" w:rsidRPr="00493BE6" w:rsidRDefault="00B54623" w:rsidP="00A56B14">
      <w:pPr>
        <w:pStyle w:val="Sansinterligne"/>
        <w:ind w:firstLine="851"/>
        <w:jc w:val="both"/>
        <w:rPr>
          <w:rFonts w:ascii="Times New Roman" w:hAnsi="Times New Roman" w:cs="Times New Roman"/>
          <w:sz w:val="32"/>
          <w:szCs w:val="32"/>
        </w:rPr>
      </w:pPr>
    </w:p>
    <w:p w:rsidR="006B4DF6" w:rsidRPr="00493BE6" w:rsidRDefault="00B54623"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Je tiens également à souligner</w:t>
      </w:r>
      <w:r w:rsidR="00144750" w:rsidRPr="00493BE6">
        <w:rPr>
          <w:rFonts w:ascii="Times New Roman" w:hAnsi="Times New Roman" w:cs="Times New Roman"/>
          <w:sz w:val="32"/>
          <w:szCs w:val="32"/>
        </w:rPr>
        <w:t xml:space="preserve"> les prochains travaux d’extension et de modernisation de la section détachée d’Uturoa du tribunal d’instance de Papeete</w:t>
      </w:r>
      <w:r w:rsidR="006B4DF6" w:rsidRPr="00493BE6">
        <w:rPr>
          <w:rFonts w:ascii="Times New Roman" w:hAnsi="Times New Roman" w:cs="Times New Roman"/>
          <w:sz w:val="32"/>
          <w:szCs w:val="32"/>
        </w:rPr>
        <w:t xml:space="preserve">. </w:t>
      </w:r>
    </w:p>
    <w:p w:rsidR="00EF7D5D" w:rsidRPr="00493BE6" w:rsidRDefault="00EF7D5D" w:rsidP="006B4DF6">
      <w:pPr>
        <w:pStyle w:val="Sansinterligne"/>
        <w:jc w:val="both"/>
        <w:rPr>
          <w:rFonts w:ascii="Times New Roman" w:hAnsi="Times New Roman" w:cs="Times New Roman"/>
          <w:sz w:val="32"/>
          <w:szCs w:val="32"/>
        </w:rPr>
      </w:pPr>
    </w:p>
    <w:p w:rsidR="005569E6" w:rsidRPr="00493BE6" w:rsidRDefault="006B4DF6"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Un autre grand pas sera </w:t>
      </w:r>
      <w:r w:rsidR="005569E6" w:rsidRPr="00493BE6">
        <w:rPr>
          <w:rFonts w:ascii="Times New Roman" w:hAnsi="Times New Roman" w:cs="Times New Roman"/>
          <w:sz w:val="32"/>
          <w:szCs w:val="32"/>
        </w:rPr>
        <w:t xml:space="preserve">bientôt </w:t>
      </w:r>
      <w:r w:rsidRPr="00493BE6">
        <w:rPr>
          <w:rFonts w:ascii="Times New Roman" w:hAnsi="Times New Roman" w:cs="Times New Roman"/>
          <w:sz w:val="32"/>
          <w:szCs w:val="32"/>
        </w:rPr>
        <w:t>franchi</w:t>
      </w:r>
      <w:r w:rsidR="00144750" w:rsidRPr="00493BE6">
        <w:rPr>
          <w:rFonts w:ascii="Times New Roman" w:hAnsi="Times New Roman" w:cs="Times New Roman"/>
          <w:sz w:val="32"/>
          <w:szCs w:val="32"/>
        </w:rPr>
        <w:t xml:space="preserve"> </w:t>
      </w:r>
      <w:r w:rsidRPr="00493BE6">
        <w:rPr>
          <w:rFonts w:ascii="Times New Roman" w:hAnsi="Times New Roman" w:cs="Times New Roman"/>
          <w:sz w:val="32"/>
          <w:szCs w:val="32"/>
        </w:rPr>
        <w:t xml:space="preserve">avec la construction d’une nouvelle </w:t>
      </w:r>
      <w:r w:rsidR="00144750" w:rsidRPr="00493BE6">
        <w:rPr>
          <w:rFonts w:ascii="Times New Roman" w:hAnsi="Times New Roman" w:cs="Times New Roman"/>
          <w:sz w:val="32"/>
          <w:szCs w:val="32"/>
        </w:rPr>
        <w:t xml:space="preserve">cité judiciaire </w:t>
      </w:r>
      <w:r w:rsidRPr="00493BE6">
        <w:rPr>
          <w:rFonts w:ascii="Times New Roman" w:hAnsi="Times New Roman" w:cs="Times New Roman"/>
          <w:sz w:val="32"/>
          <w:szCs w:val="32"/>
        </w:rPr>
        <w:t xml:space="preserve">à Papeete </w:t>
      </w:r>
      <w:r w:rsidR="00144750" w:rsidRPr="00493BE6">
        <w:rPr>
          <w:rFonts w:ascii="Times New Roman" w:hAnsi="Times New Roman" w:cs="Times New Roman"/>
          <w:sz w:val="32"/>
          <w:szCs w:val="32"/>
        </w:rPr>
        <w:t xml:space="preserve">sur un foncier cédé par la Polynésie française. </w:t>
      </w:r>
      <w:r w:rsidR="009922B0" w:rsidRPr="00493BE6">
        <w:rPr>
          <w:rFonts w:ascii="Times New Roman" w:hAnsi="Times New Roman" w:cs="Times New Roman"/>
          <w:sz w:val="32"/>
          <w:szCs w:val="32"/>
        </w:rPr>
        <w:t xml:space="preserve">La cour d’appel y trouvera enfin de l’espace et vous serez </w:t>
      </w:r>
      <w:r w:rsidR="006B766E" w:rsidRPr="00493BE6">
        <w:rPr>
          <w:rFonts w:ascii="Times New Roman" w:hAnsi="Times New Roman" w:cs="Times New Roman"/>
          <w:sz w:val="32"/>
          <w:szCs w:val="32"/>
        </w:rPr>
        <w:t xml:space="preserve">alors </w:t>
      </w:r>
      <w:r w:rsidR="009922B0" w:rsidRPr="00493BE6">
        <w:rPr>
          <w:rFonts w:ascii="Times New Roman" w:hAnsi="Times New Roman" w:cs="Times New Roman"/>
          <w:sz w:val="32"/>
          <w:szCs w:val="32"/>
        </w:rPr>
        <w:t xml:space="preserve">en mesure </w:t>
      </w:r>
      <w:r w:rsidR="00F55AF9" w:rsidRPr="00493BE6">
        <w:rPr>
          <w:rFonts w:ascii="Times New Roman" w:hAnsi="Times New Roman" w:cs="Times New Roman"/>
          <w:sz w:val="32"/>
          <w:szCs w:val="32"/>
        </w:rPr>
        <w:t>de regrouper des services actuellement éloignés du cœur judiciaire et mal logés dans des locaux loués.</w:t>
      </w:r>
      <w:r w:rsidR="009922B0" w:rsidRPr="00493BE6">
        <w:rPr>
          <w:rFonts w:ascii="Times New Roman" w:hAnsi="Times New Roman" w:cs="Times New Roman"/>
          <w:sz w:val="32"/>
          <w:szCs w:val="32"/>
        </w:rPr>
        <w:t xml:space="preserve"> </w:t>
      </w:r>
    </w:p>
    <w:p w:rsidR="005569E6" w:rsidRPr="00493BE6" w:rsidRDefault="005569E6" w:rsidP="006B4DF6">
      <w:pPr>
        <w:pStyle w:val="Sansinterligne"/>
        <w:jc w:val="both"/>
        <w:rPr>
          <w:rFonts w:ascii="Times New Roman" w:hAnsi="Times New Roman" w:cs="Times New Roman"/>
          <w:sz w:val="32"/>
          <w:szCs w:val="32"/>
        </w:rPr>
      </w:pPr>
    </w:p>
    <w:p w:rsidR="00C17783" w:rsidRPr="00493BE6" w:rsidRDefault="006B4DF6" w:rsidP="00634005">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La modernisation des structures judiciaires marquera la volonté de l’Etat d’exercer ses fonctions régaliennes avec des moyens conformes aux exigences de notre temps. </w:t>
      </w:r>
    </w:p>
    <w:p w:rsidR="00971B55" w:rsidRPr="00493BE6" w:rsidRDefault="00971B55" w:rsidP="00634005">
      <w:pPr>
        <w:pStyle w:val="Sansinterligne"/>
        <w:jc w:val="both"/>
        <w:rPr>
          <w:rFonts w:ascii="Times New Roman" w:hAnsi="Times New Roman" w:cs="Times New Roman"/>
          <w:sz w:val="32"/>
          <w:szCs w:val="32"/>
        </w:rPr>
      </w:pPr>
    </w:p>
    <w:p w:rsidR="00971B55" w:rsidRPr="00493BE6" w:rsidRDefault="00971B55" w:rsidP="00971B55">
      <w:pPr>
        <w:pStyle w:val="Sansinterligne"/>
        <w:jc w:val="center"/>
        <w:rPr>
          <w:rFonts w:ascii="Times New Roman" w:hAnsi="Times New Roman" w:cs="Times New Roman"/>
          <w:sz w:val="32"/>
          <w:szCs w:val="32"/>
        </w:rPr>
      </w:pPr>
      <w:r w:rsidRPr="00493BE6">
        <w:rPr>
          <w:rFonts w:ascii="Times New Roman" w:hAnsi="Times New Roman" w:cs="Times New Roman"/>
          <w:sz w:val="32"/>
          <w:szCs w:val="32"/>
        </w:rPr>
        <w:t>*</w:t>
      </w:r>
    </w:p>
    <w:p w:rsidR="00634005" w:rsidRPr="00493BE6" w:rsidRDefault="00634005" w:rsidP="00634005">
      <w:pPr>
        <w:pStyle w:val="Sansinterligne"/>
        <w:jc w:val="both"/>
        <w:rPr>
          <w:rFonts w:ascii="Times New Roman" w:hAnsi="Times New Roman" w:cs="Times New Roman"/>
          <w:sz w:val="32"/>
          <w:szCs w:val="32"/>
        </w:rPr>
      </w:pPr>
    </w:p>
    <w:p w:rsidR="006B4DF6" w:rsidRPr="00493BE6" w:rsidRDefault="00C17783"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Les établissements de détention ont aussi </w:t>
      </w:r>
      <w:r w:rsidR="00DE6874" w:rsidRPr="00493BE6">
        <w:rPr>
          <w:rFonts w:ascii="Times New Roman" w:hAnsi="Times New Roman" w:cs="Times New Roman"/>
          <w:sz w:val="32"/>
          <w:szCs w:val="32"/>
        </w:rPr>
        <w:t xml:space="preserve">fait </w:t>
      </w:r>
      <w:r w:rsidRPr="00493BE6">
        <w:rPr>
          <w:rFonts w:ascii="Times New Roman" w:hAnsi="Times New Roman" w:cs="Times New Roman"/>
          <w:sz w:val="32"/>
          <w:szCs w:val="32"/>
        </w:rPr>
        <w:t xml:space="preserve">l’objet des attentions </w:t>
      </w:r>
      <w:r w:rsidR="00DE6874" w:rsidRPr="00493BE6">
        <w:rPr>
          <w:rFonts w:ascii="Times New Roman" w:hAnsi="Times New Roman" w:cs="Times New Roman"/>
          <w:sz w:val="32"/>
          <w:szCs w:val="32"/>
        </w:rPr>
        <w:t xml:space="preserve">soutenues </w:t>
      </w:r>
      <w:r w:rsidRPr="00493BE6">
        <w:rPr>
          <w:rFonts w:ascii="Times New Roman" w:hAnsi="Times New Roman" w:cs="Times New Roman"/>
          <w:sz w:val="32"/>
          <w:szCs w:val="32"/>
        </w:rPr>
        <w:t>de la Chancellerie</w:t>
      </w:r>
      <w:r w:rsidR="005569E6" w:rsidRPr="00493BE6">
        <w:rPr>
          <w:rFonts w:ascii="Times New Roman" w:hAnsi="Times New Roman" w:cs="Times New Roman"/>
          <w:sz w:val="32"/>
          <w:szCs w:val="32"/>
        </w:rPr>
        <w:t xml:space="preserve"> ces dernières années</w:t>
      </w:r>
      <w:r w:rsidRPr="00493BE6">
        <w:rPr>
          <w:rFonts w:ascii="Times New Roman" w:hAnsi="Times New Roman" w:cs="Times New Roman"/>
          <w:sz w:val="32"/>
          <w:szCs w:val="32"/>
        </w:rPr>
        <w:t xml:space="preserve">. </w:t>
      </w:r>
    </w:p>
    <w:p w:rsidR="005569E6" w:rsidRPr="00493BE6" w:rsidRDefault="005569E6" w:rsidP="006B4DF6">
      <w:pPr>
        <w:pStyle w:val="Sansinterligne"/>
        <w:jc w:val="both"/>
        <w:rPr>
          <w:rFonts w:ascii="Times New Roman" w:hAnsi="Times New Roman" w:cs="Times New Roman"/>
          <w:sz w:val="32"/>
          <w:szCs w:val="32"/>
        </w:rPr>
      </w:pPr>
    </w:p>
    <w:p w:rsidR="00E516BD" w:rsidRDefault="00C17783"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Evidemment, tout le monde a à l’esprit la réalisation de</w:t>
      </w:r>
      <w:r w:rsidR="006B4DF6" w:rsidRPr="00493BE6">
        <w:rPr>
          <w:rFonts w:ascii="Times New Roman" w:hAnsi="Times New Roman" w:cs="Times New Roman"/>
          <w:sz w:val="32"/>
          <w:szCs w:val="32"/>
        </w:rPr>
        <w:t xml:space="preserve"> la prison « Tatutu » à Papeari. </w:t>
      </w:r>
    </w:p>
    <w:p w:rsidR="006E6876" w:rsidRPr="00493BE6" w:rsidRDefault="006B4DF6"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lastRenderedPageBreak/>
        <w:t>Elle était</w:t>
      </w:r>
      <w:r w:rsidR="00C17783" w:rsidRPr="00493BE6">
        <w:rPr>
          <w:rFonts w:ascii="Times New Roman" w:hAnsi="Times New Roman" w:cs="Times New Roman"/>
          <w:sz w:val="32"/>
          <w:szCs w:val="32"/>
        </w:rPr>
        <w:t xml:space="preserve"> rendue indispensable par la croissance de la population carcérale, les besoins de la préparation d’une bonne réinsertion des détenus gr</w:t>
      </w:r>
      <w:r w:rsidR="00DE6874" w:rsidRPr="00493BE6">
        <w:rPr>
          <w:rFonts w:ascii="Times New Roman" w:hAnsi="Times New Roman" w:cs="Times New Roman"/>
          <w:sz w:val="32"/>
          <w:szCs w:val="32"/>
        </w:rPr>
        <w:t>âce aux prestations dont ils bénéficient</w:t>
      </w:r>
      <w:r w:rsidR="00C17783" w:rsidRPr="00493BE6">
        <w:rPr>
          <w:rFonts w:ascii="Times New Roman" w:hAnsi="Times New Roman" w:cs="Times New Roman"/>
          <w:sz w:val="32"/>
          <w:szCs w:val="32"/>
        </w:rPr>
        <w:t xml:space="preserve"> et la vétusté </w:t>
      </w:r>
      <w:r w:rsidR="005569E6" w:rsidRPr="00493BE6">
        <w:rPr>
          <w:rFonts w:ascii="Times New Roman" w:hAnsi="Times New Roman" w:cs="Times New Roman"/>
          <w:sz w:val="32"/>
          <w:szCs w:val="32"/>
        </w:rPr>
        <w:t xml:space="preserve">avancée </w:t>
      </w:r>
      <w:r w:rsidR="00C17783" w:rsidRPr="00493BE6">
        <w:rPr>
          <w:rFonts w:ascii="Times New Roman" w:hAnsi="Times New Roman" w:cs="Times New Roman"/>
          <w:sz w:val="32"/>
          <w:szCs w:val="32"/>
        </w:rPr>
        <w:t>de la prison de « Nuutania »</w:t>
      </w:r>
      <w:r w:rsidR="00862ABC" w:rsidRPr="00493BE6">
        <w:rPr>
          <w:rFonts w:ascii="Times New Roman" w:hAnsi="Times New Roman" w:cs="Times New Roman"/>
          <w:sz w:val="32"/>
          <w:szCs w:val="32"/>
        </w:rPr>
        <w:t xml:space="preserve">. </w:t>
      </w:r>
    </w:p>
    <w:p w:rsidR="006E6876" w:rsidRPr="00493BE6" w:rsidRDefault="006E6876" w:rsidP="00734502">
      <w:pPr>
        <w:pStyle w:val="Sansinterligne"/>
        <w:jc w:val="both"/>
        <w:rPr>
          <w:rFonts w:ascii="Times New Roman" w:hAnsi="Times New Roman" w:cs="Times New Roman"/>
          <w:sz w:val="32"/>
          <w:szCs w:val="32"/>
        </w:rPr>
      </w:pPr>
    </w:p>
    <w:p w:rsidR="00C17783" w:rsidRPr="00493BE6" w:rsidRDefault="00862ABC"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A cet égard, je me félicite que des travaux de reconfiguration et de rénovation </w:t>
      </w:r>
      <w:r w:rsidR="00DE6874" w:rsidRPr="00493BE6">
        <w:rPr>
          <w:rFonts w:ascii="Times New Roman" w:hAnsi="Times New Roman" w:cs="Times New Roman"/>
          <w:sz w:val="32"/>
          <w:szCs w:val="32"/>
        </w:rPr>
        <w:t xml:space="preserve">des lieux </w:t>
      </w:r>
      <w:r w:rsidR="006B4DF6" w:rsidRPr="00493BE6">
        <w:rPr>
          <w:rFonts w:ascii="Times New Roman" w:hAnsi="Times New Roman" w:cs="Times New Roman"/>
          <w:sz w:val="32"/>
          <w:szCs w:val="32"/>
        </w:rPr>
        <w:t>y aient été engagés.</w:t>
      </w:r>
      <w:r w:rsidRPr="00493BE6">
        <w:rPr>
          <w:rFonts w:ascii="Times New Roman" w:hAnsi="Times New Roman" w:cs="Times New Roman"/>
          <w:sz w:val="32"/>
          <w:szCs w:val="32"/>
        </w:rPr>
        <w:t xml:space="preserve"> </w:t>
      </w:r>
      <w:r w:rsidR="006B4DF6" w:rsidRPr="00493BE6">
        <w:rPr>
          <w:rFonts w:ascii="Times New Roman" w:hAnsi="Times New Roman" w:cs="Times New Roman"/>
          <w:sz w:val="32"/>
          <w:szCs w:val="32"/>
        </w:rPr>
        <w:t>Ils</w:t>
      </w:r>
      <w:r w:rsidRPr="00493BE6">
        <w:rPr>
          <w:rFonts w:ascii="Times New Roman" w:hAnsi="Times New Roman" w:cs="Times New Roman"/>
          <w:sz w:val="32"/>
          <w:szCs w:val="32"/>
        </w:rPr>
        <w:t xml:space="preserve"> devrai</w:t>
      </w:r>
      <w:r w:rsidR="006B4DF6" w:rsidRPr="00493BE6">
        <w:rPr>
          <w:rFonts w:ascii="Times New Roman" w:hAnsi="Times New Roman" w:cs="Times New Roman"/>
          <w:sz w:val="32"/>
          <w:szCs w:val="32"/>
        </w:rPr>
        <w:t>en</w:t>
      </w:r>
      <w:r w:rsidRPr="00493BE6">
        <w:rPr>
          <w:rFonts w:ascii="Times New Roman" w:hAnsi="Times New Roman" w:cs="Times New Roman"/>
          <w:sz w:val="32"/>
          <w:szCs w:val="32"/>
        </w:rPr>
        <w:t xml:space="preserve">t mettre un terme définitif aux procédures </w:t>
      </w:r>
      <w:r w:rsidR="00DE6874" w:rsidRPr="00493BE6">
        <w:rPr>
          <w:rFonts w:ascii="Times New Roman" w:hAnsi="Times New Roman" w:cs="Times New Roman"/>
          <w:sz w:val="32"/>
          <w:szCs w:val="32"/>
        </w:rPr>
        <w:t xml:space="preserve">souvent </w:t>
      </w:r>
      <w:r w:rsidRPr="00493BE6">
        <w:rPr>
          <w:rFonts w:ascii="Times New Roman" w:hAnsi="Times New Roman" w:cs="Times New Roman"/>
          <w:sz w:val="32"/>
          <w:szCs w:val="32"/>
        </w:rPr>
        <w:t>engagées par les détenus devant le juge administratif pour l’existence de conditions d’hébergement dégradantes.</w:t>
      </w:r>
    </w:p>
    <w:p w:rsidR="00DE6874" w:rsidRPr="00493BE6" w:rsidRDefault="00DE6874" w:rsidP="00A56B14">
      <w:pPr>
        <w:pStyle w:val="Sansinterligne"/>
        <w:ind w:firstLine="851"/>
        <w:jc w:val="both"/>
        <w:rPr>
          <w:rFonts w:ascii="Times New Roman" w:hAnsi="Times New Roman" w:cs="Times New Roman"/>
          <w:sz w:val="32"/>
          <w:szCs w:val="32"/>
        </w:rPr>
      </w:pPr>
    </w:p>
    <w:p w:rsidR="00032CE4" w:rsidRPr="00493BE6" w:rsidRDefault="00DE6874"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Tous ces exemples illustrent parfaitement bien le fait que la Chancellerie a engagé de lourds investissements </w:t>
      </w:r>
      <w:r w:rsidR="001C5BF2" w:rsidRPr="00493BE6">
        <w:rPr>
          <w:rFonts w:ascii="Times New Roman" w:hAnsi="Times New Roman" w:cs="Times New Roman"/>
          <w:sz w:val="32"/>
          <w:szCs w:val="32"/>
        </w:rPr>
        <w:t>dans le domaine de l’immobilier de la Justice en Polynésie française, permettant ainsi un rattrapage</w:t>
      </w:r>
      <w:r w:rsidR="00032CE4" w:rsidRPr="00493BE6">
        <w:rPr>
          <w:rFonts w:ascii="Times New Roman" w:hAnsi="Times New Roman" w:cs="Times New Roman"/>
          <w:sz w:val="32"/>
          <w:szCs w:val="32"/>
        </w:rPr>
        <w:t xml:space="preserve"> significatif en quelques années</w:t>
      </w:r>
      <w:r w:rsidR="001C5BF2" w:rsidRPr="00493BE6">
        <w:rPr>
          <w:rFonts w:ascii="Times New Roman" w:hAnsi="Times New Roman" w:cs="Times New Roman"/>
          <w:sz w:val="32"/>
          <w:szCs w:val="32"/>
        </w:rPr>
        <w:t xml:space="preserve">. </w:t>
      </w:r>
    </w:p>
    <w:p w:rsidR="00201403" w:rsidRPr="00493BE6" w:rsidRDefault="00201403" w:rsidP="006B4DF6">
      <w:pPr>
        <w:pStyle w:val="Sansinterligne"/>
        <w:jc w:val="both"/>
        <w:rPr>
          <w:rFonts w:ascii="Times New Roman" w:hAnsi="Times New Roman" w:cs="Times New Roman"/>
          <w:sz w:val="32"/>
          <w:szCs w:val="32"/>
        </w:rPr>
      </w:pPr>
    </w:p>
    <w:p w:rsidR="00201403" w:rsidRPr="00493BE6" w:rsidRDefault="00D427D9"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Au-delà, en</w:t>
      </w:r>
      <w:r w:rsidR="00201403" w:rsidRPr="00493BE6">
        <w:rPr>
          <w:rFonts w:ascii="Times New Roman" w:hAnsi="Times New Roman" w:cs="Times New Roman"/>
          <w:sz w:val="32"/>
          <w:szCs w:val="32"/>
        </w:rPr>
        <w:t xml:space="preserve"> consentant ces importants efforts financiers, vous contribuez </w:t>
      </w:r>
      <w:r w:rsidRPr="00493BE6">
        <w:rPr>
          <w:rFonts w:ascii="Times New Roman" w:hAnsi="Times New Roman" w:cs="Times New Roman"/>
          <w:sz w:val="32"/>
          <w:szCs w:val="32"/>
        </w:rPr>
        <w:t>à nourrir l’activité économique et</w:t>
      </w:r>
      <w:r w:rsidR="00201403" w:rsidRPr="00493BE6">
        <w:rPr>
          <w:rFonts w:ascii="Times New Roman" w:hAnsi="Times New Roman" w:cs="Times New Roman"/>
          <w:sz w:val="32"/>
          <w:szCs w:val="32"/>
        </w:rPr>
        <w:t xml:space="preserve"> à favori</w:t>
      </w:r>
      <w:r w:rsidRPr="00493BE6">
        <w:rPr>
          <w:rFonts w:ascii="Times New Roman" w:hAnsi="Times New Roman" w:cs="Times New Roman"/>
          <w:sz w:val="32"/>
          <w:szCs w:val="32"/>
        </w:rPr>
        <w:t xml:space="preserve">ser l’emploi </w:t>
      </w:r>
      <w:r w:rsidR="00201403" w:rsidRPr="00493BE6">
        <w:rPr>
          <w:rFonts w:ascii="Times New Roman" w:hAnsi="Times New Roman" w:cs="Times New Roman"/>
          <w:sz w:val="32"/>
          <w:szCs w:val="32"/>
        </w:rPr>
        <w:t>de notre collectivité.</w:t>
      </w:r>
    </w:p>
    <w:p w:rsidR="00201403" w:rsidRPr="00493BE6" w:rsidRDefault="00201403" w:rsidP="006B4DF6">
      <w:pPr>
        <w:pStyle w:val="Sansinterligne"/>
        <w:jc w:val="both"/>
        <w:rPr>
          <w:rFonts w:ascii="Times New Roman" w:hAnsi="Times New Roman" w:cs="Times New Roman"/>
          <w:sz w:val="32"/>
          <w:szCs w:val="32"/>
        </w:rPr>
      </w:pPr>
    </w:p>
    <w:p w:rsidR="00201403" w:rsidRPr="00493BE6" w:rsidRDefault="00201403" w:rsidP="00201403">
      <w:pPr>
        <w:pStyle w:val="Sansinterligne"/>
        <w:jc w:val="center"/>
        <w:rPr>
          <w:rFonts w:ascii="Times New Roman" w:hAnsi="Times New Roman" w:cs="Times New Roman"/>
          <w:sz w:val="32"/>
          <w:szCs w:val="32"/>
        </w:rPr>
      </w:pPr>
      <w:r w:rsidRPr="00493BE6">
        <w:rPr>
          <w:rFonts w:ascii="Times New Roman" w:hAnsi="Times New Roman" w:cs="Times New Roman"/>
          <w:sz w:val="32"/>
          <w:szCs w:val="32"/>
        </w:rPr>
        <w:t>*</w:t>
      </w:r>
    </w:p>
    <w:p w:rsidR="00032CE4" w:rsidRPr="00493BE6" w:rsidRDefault="00032CE4" w:rsidP="00A56B14">
      <w:pPr>
        <w:pStyle w:val="Sansinterligne"/>
        <w:ind w:firstLine="851"/>
        <w:jc w:val="both"/>
        <w:rPr>
          <w:rFonts w:ascii="Times New Roman" w:hAnsi="Times New Roman" w:cs="Times New Roman"/>
          <w:sz w:val="32"/>
          <w:szCs w:val="32"/>
        </w:rPr>
      </w:pPr>
    </w:p>
    <w:p w:rsidR="004A3B3D" w:rsidRPr="00493BE6" w:rsidRDefault="00E75E90"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Encore une fois, je tiens à vous</w:t>
      </w:r>
      <w:r w:rsidR="001C5BF2" w:rsidRPr="00493BE6">
        <w:rPr>
          <w:rFonts w:ascii="Times New Roman" w:hAnsi="Times New Roman" w:cs="Times New Roman"/>
          <w:sz w:val="32"/>
          <w:szCs w:val="32"/>
        </w:rPr>
        <w:t xml:space="preserve"> remercier Madame la Ministre</w:t>
      </w:r>
      <w:r w:rsidR="004A3B3D" w:rsidRPr="00493BE6">
        <w:rPr>
          <w:rFonts w:ascii="Times New Roman" w:hAnsi="Times New Roman" w:cs="Times New Roman"/>
          <w:sz w:val="32"/>
          <w:szCs w:val="32"/>
        </w:rPr>
        <w:t>, pour votre écoute et votre bienveillance</w:t>
      </w:r>
      <w:r w:rsidR="00032CE4" w:rsidRPr="00493BE6">
        <w:rPr>
          <w:rFonts w:ascii="Times New Roman" w:hAnsi="Times New Roman" w:cs="Times New Roman"/>
          <w:sz w:val="32"/>
          <w:szCs w:val="32"/>
        </w:rPr>
        <w:t xml:space="preserve"> à notre égard</w:t>
      </w:r>
      <w:r w:rsidR="001C5BF2" w:rsidRPr="00493BE6">
        <w:rPr>
          <w:rFonts w:ascii="Times New Roman" w:hAnsi="Times New Roman" w:cs="Times New Roman"/>
          <w:sz w:val="32"/>
          <w:szCs w:val="32"/>
        </w:rPr>
        <w:t>.</w:t>
      </w:r>
    </w:p>
    <w:p w:rsidR="002B3C50" w:rsidRPr="00493BE6" w:rsidRDefault="002B3C50" w:rsidP="006B4DF6">
      <w:pPr>
        <w:pStyle w:val="Sansinterligne"/>
        <w:jc w:val="both"/>
        <w:rPr>
          <w:rFonts w:ascii="Times New Roman" w:hAnsi="Times New Roman" w:cs="Times New Roman"/>
          <w:sz w:val="32"/>
          <w:szCs w:val="32"/>
        </w:rPr>
      </w:pPr>
    </w:p>
    <w:p w:rsidR="002B3C50" w:rsidRPr="00493BE6" w:rsidRDefault="002B3C50"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Je ne peux évidemment passer sous silence la contribution décisive de nos parlementaires à défendre les réformes et les projets que nous venons de passer en revue.</w:t>
      </w:r>
    </w:p>
    <w:p w:rsidR="004A3B3D" w:rsidRPr="00493BE6" w:rsidRDefault="004A3B3D" w:rsidP="00A56B14">
      <w:pPr>
        <w:pStyle w:val="Sansinterligne"/>
        <w:jc w:val="both"/>
        <w:rPr>
          <w:rFonts w:ascii="Times New Roman" w:hAnsi="Times New Roman" w:cs="Times New Roman"/>
          <w:sz w:val="32"/>
          <w:szCs w:val="32"/>
        </w:rPr>
      </w:pPr>
    </w:p>
    <w:p w:rsidR="004A3B3D" w:rsidRPr="00493BE6" w:rsidRDefault="001C5BF2" w:rsidP="00A56B1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A </w:t>
      </w:r>
      <w:r w:rsidR="002B3C50" w:rsidRPr="00493BE6">
        <w:rPr>
          <w:rFonts w:ascii="Times New Roman" w:hAnsi="Times New Roman" w:cs="Times New Roman"/>
          <w:sz w:val="32"/>
          <w:szCs w:val="32"/>
        </w:rPr>
        <w:t>ce stade de mon propos, je souhaite aussi</w:t>
      </w:r>
      <w:r w:rsidRPr="00493BE6">
        <w:rPr>
          <w:rFonts w:ascii="Times New Roman" w:hAnsi="Times New Roman" w:cs="Times New Roman"/>
          <w:sz w:val="32"/>
          <w:szCs w:val="32"/>
        </w:rPr>
        <w:t xml:space="preserve"> témoigner de ma</w:t>
      </w:r>
      <w:r w:rsidR="004A3B3D" w:rsidRPr="00493BE6">
        <w:rPr>
          <w:rFonts w:ascii="Times New Roman" w:hAnsi="Times New Roman" w:cs="Times New Roman"/>
          <w:sz w:val="32"/>
          <w:szCs w:val="32"/>
        </w:rPr>
        <w:t xml:space="preserve"> pleine</w:t>
      </w:r>
      <w:r w:rsidRPr="00493BE6">
        <w:rPr>
          <w:rFonts w:ascii="Times New Roman" w:hAnsi="Times New Roman" w:cs="Times New Roman"/>
          <w:sz w:val="32"/>
          <w:szCs w:val="32"/>
        </w:rPr>
        <w:t xml:space="preserve"> gratitude à l’égard de Monsieur le Premier président près la Cour d’appel et</w:t>
      </w:r>
      <w:r w:rsidR="002B3C50" w:rsidRPr="00493BE6">
        <w:rPr>
          <w:rFonts w:ascii="Times New Roman" w:hAnsi="Times New Roman" w:cs="Times New Roman"/>
          <w:sz w:val="32"/>
          <w:szCs w:val="32"/>
        </w:rPr>
        <w:t xml:space="preserve"> de</w:t>
      </w:r>
      <w:r w:rsidRPr="00493BE6">
        <w:rPr>
          <w:rFonts w:ascii="Times New Roman" w:hAnsi="Times New Roman" w:cs="Times New Roman"/>
          <w:sz w:val="32"/>
          <w:szCs w:val="32"/>
        </w:rPr>
        <w:t xml:space="preserve"> Monsieur le Procureur général pour leur engagement </w:t>
      </w:r>
      <w:r w:rsidR="004A3B3D" w:rsidRPr="00493BE6">
        <w:rPr>
          <w:rFonts w:ascii="Times New Roman" w:hAnsi="Times New Roman" w:cs="Times New Roman"/>
          <w:sz w:val="32"/>
          <w:szCs w:val="32"/>
        </w:rPr>
        <w:t xml:space="preserve">à servir la cause des justiciables polynésiens tout autant que l’intérêt de l’institution républicaine qu’ils servent. </w:t>
      </w:r>
    </w:p>
    <w:p w:rsidR="004A3B3D" w:rsidRPr="00493BE6" w:rsidRDefault="004A3B3D" w:rsidP="00A56B14">
      <w:pPr>
        <w:pStyle w:val="Sansinterligne"/>
        <w:ind w:firstLine="708"/>
        <w:jc w:val="both"/>
        <w:rPr>
          <w:rFonts w:ascii="Times New Roman" w:hAnsi="Times New Roman" w:cs="Times New Roman"/>
          <w:sz w:val="32"/>
          <w:szCs w:val="32"/>
        </w:rPr>
      </w:pPr>
    </w:p>
    <w:p w:rsidR="00E516BD" w:rsidRDefault="00E516BD" w:rsidP="006B4DF6">
      <w:pPr>
        <w:pStyle w:val="Sansinterligne"/>
        <w:jc w:val="both"/>
        <w:rPr>
          <w:rFonts w:ascii="Times New Roman" w:hAnsi="Times New Roman" w:cs="Times New Roman"/>
          <w:sz w:val="32"/>
          <w:szCs w:val="32"/>
        </w:rPr>
      </w:pPr>
    </w:p>
    <w:p w:rsidR="00E516BD" w:rsidRDefault="00E516BD" w:rsidP="006B4DF6">
      <w:pPr>
        <w:pStyle w:val="Sansinterligne"/>
        <w:jc w:val="both"/>
        <w:rPr>
          <w:rFonts w:ascii="Times New Roman" w:hAnsi="Times New Roman" w:cs="Times New Roman"/>
          <w:sz w:val="32"/>
          <w:szCs w:val="32"/>
        </w:rPr>
      </w:pPr>
    </w:p>
    <w:p w:rsidR="006B4DF6" w:rsidRPr="00493BE6" w:rsidRDefault="004A3B3D"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lastRenderedPageBreak/>
        <w:t>Mon propos s’étendra plus largement aux présidents, vice-présidents, magistrats, greffiers et à l’ensemble des personnels administratifs qui œuvrent au sein des services de la Justice en Polynésie française : tribunal d’instance, tribunal de commerce, tribunal administratif, tribunal du travail ou encore chambre territoriale des comptes.</w:t>
      </w:r>
      <w:r w:rsidR="00991C7B" w:rsidRPr="00493BE6">
        <w:rPr>
          <w:rFonts w:ascii="Times New Roman" w:hAnsi="Times New Roman" w:cs="Times New Roman"/>
          <w:sz w:val="32"/>
          <w:szCs w:val="32"/>
        </w:rPr>
        <w:t xml:space="preserve"> </w:t>
      </w:r>
    </w:p>
    <w:p w:rsidR="00734502" w:rsidRPr="00493BE6" w:rsidRDefault="00734502" w:rsidP="006B4DF6">
      <w:pPr>
        <w:pStyle w:val="Sansinterligne"/>
        <w:jc w:val="both"/>
        <w:rPr>
          <w:rFonts w:ascii="Times New Roman" w:hAnsi="Times New Roman" w:cs="Times New Roman"/>
          <w:sz w:val="32"/>
          <w:szCs w:val="32"/>
        </w:rPr>
      </w:pPr>
    </w:p>
    <w:p w:rsidR="001C5BF2" w:rsidRPr="00493BE6" w:rsidRDefault="00991C7B"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Mes services savent pouvoir compter sur ces personnalités pour contribuer à l’écriture de notre réglementation locale, à celle des dispositions modernisant notre droit foncier ou encore notre code de procédure civile.</w:t>
      </w:r>
    </w:p>
    <w:p w:rsidR="0056478A" w:rsidRPr="00493BE6" w:rsidRDefault="0056478A" w:rsidP="006B4DF6">
      <w:pPr>
        <w:pStyle w:val="Sansinterligne"/>
        <w:jc w:val="both"/>
        <w:rPr>
          <w:rFonts w:ascii="Times New Roman" w:hAnsi="Times New Roman" w:cs="Times New Roman"/>
          <w:sz w:val="32"/>
          <w:szCs w:val="32"/>
        </w:rPr>
      </w:pPr>
    </w:p>
    <w:p w:rsidR="0056478A" w:rsidRPr="00493BE6" w:rsidRDefault="0056478A" w:rsidP="0056478A">
      <w:pPr>
        <w:pStyle w:val="Sansinterligne"/>
        <w:jc w:val="center"/>
        <w:rPr>
          <w:rFonts w:ascii="Times New Roman" w:hAnsi="Times New Roman" w:cs="Times New Roman"/>
          <w:sz w:val="32"/>
          <w:szCs w:val="32"/>
        </w:rPr>
      </w:pPr>
      <w:r w:rsidRPr="00493BE6">
        <w:rPr>
          <w:rFonts w:ascii="Times New Roman" w:hAnsi="Times New Roman" w:cs="Times New Roman"/>
          <w:sz w:val="32"/>
          <w:szCs w:val="32"/>
        </w:rPr>
        <w:t>*</w:t>
      </w:r>
    </w:p>
    <w:p w:rsidR="006B4DF6" w:rsidRPr="00493BE6" w:rsidRDefault="006B4DF6" w:rsidP="006B4DF6">
      <w:pPr>
        <w:pStyle w:val="Sansinterligne"/>
        <w:jc w:val="both"/>
        <w:rPr>
          <w:rFonts w:ascii="Times New Roman" w:hAnsi="Times New Roman" w:cs="Times New Roman"/>
          <w:sz w:val="32"/>
          <w:szCs w:val="32"/>
        </w:rPr>
      </w:pPr>
    </w:p>
    <w:p w:rsidR="00C04868" w:rsidRPr="00493BE6" w:rsidRDefault="006E6876"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Nous venons de le voir, les acquis de ces dernières années sont riches. Malgré cela, j’ai, Madame la Ministre, à partager des préoccupations fortes</w:t>
      </w:r>
      <w:r w:rsidR="00991C7B" w:rsidRPr="00493BE6">
        <w:rPr>
          <w:rFonts w:ascii="Times New Roman" w:hAnsi="Times New Roman" w:cs="Times New Roman"/>
          <w:sz w:val="32"/>
          <w:szCs w:val="32"/>
        </w:rPr>
        <w:t xml:space="preserve"> avec vous.</w:t>
      </w:r>
    </w:p>
    <w:p w:rsidR="006B4DF6" w:rsidRPr="00493BE6" w:rsidRDefault="006B4DF6" w:rsidP="006B4DF6">
      <w:pPr>
        <w:pStyle w:val="Sansinterligne"/>
        <w:jc w:val="both"/>
        <w:rPr>
          <w:rFonts w:ascii="Times New Roman" w:hAnsi="Times New Roman" w:cs="Times New Roman"/>
          <w:sz w:val="32"/>
          <w:szCs w:val="32"/>
        </w:rPr>
      </w:pPr>
    </w:p>
    <w:p w:rsidR="0056478A" w:rsidRPr="00493BE6" w:rsidRDefault="00C04868"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D’abord, la question de l’homologation de certaines sanctions pénales inscrites au sein de réglementations adoptées par le Pays. </w:t>
      </w:r>
    </w:p>
    <w:p w:rsidR="00EF7D5D" w:rsidRPr="00493BE6" w:rsidRDefault="00EF7D5D" w:rsidP="006B4DF6">
      <w:pPr>
        <w:pStyle w:val="Sansinterligne"/>
        <w:jc w:val="both"/>
        <w:rPr>
          <w:rFonts w:ascii="Times New Roman" w:hAnsi="Times New Roman" w:cs="Times New Roman"/>
          <w:sz w:val="32"/>
          <w:szCs w:val="32"/>
        </w:rPr>
      </w:pPr>
    </w:p>
    <w:p w:rsidR="0056478A" w:rsidRPr="00493BE6" w:rsidRDefault="00C04868"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Je souhaite votre concours auprès de vos collègues </w:t>
      </w:r>
      <w:r w:rsidR="00A45228" w:rsidRPr="00493BE6">
        <w:rPr>
          <w:rFonts w:ascii="Times New Roman" w:hAnsi="Times New Roman" w:cs="Times New Roman"/>
          <w:sz w:val="32"/>
          <w:szCs w:val="32"/>
        </w:rPr>
        <w:t>du gouvernement</w:t>
      </w:r>
      <w:r w:rsidR="0056478A" w:rsidRPr="00493BE6">
        <w:rPr>
          <w:rFonts w:ascii="Times New Roman" w:hAnsi="Times New Roman" w:cs="Times New Roman"/>
          <w:sz w:val="32"/>
          <w:szCs w:val="32"/>
        </w:rPr>
        <w:t>,</w:t>
      </w:r>
      <w:r w:rsidR="00A45228" w:rsidRPr="00493BE6">
        <w:rPr>
          <w:rFonts w:ascii="Times New Roman" w:hAnsi="Times New Roman" w:cs="Times New Roman"/>
          <w:sz w:val="32"/>
          <w:szCs w:val="32"/>
        </w:rPr>
        <w:t xml:space="preserve"> </w:t>
      </w:r>
      <w:r w:rsidRPr="00493BE6">
        <w:rPr>
          <w:rFonts w:ascii="Times New Roman" w:hAnsi="Times New Roman" w:cs="Times New Roman"/>
          <w:sz w:val="32"/>
          <w:szCs w:val="32"/>
        </w:rPr>
        <w:t>ou de vos services</w:t>
      </w:r>
      <w:r w:rsidR="0056478A" w:rsidRPr="00493BE6">
        <w:rPr>
          <w:rFonts w:ascii="Times New Roman" w:hAnsi="Times New Roman" w:cs="Times New Roman"/>
          <w:sz w:val="32"/>
          <w:szCs w:val="32"/>
        </w:rPr>
        <w:t>,</w:t>
      </w:r>
      <w:r w:rsidRPr="00493BE6">
        <w:rPr>
          <w:rFonts w:ascii="Times New Roman" w:hAnsi="Times New Roman" w:cs="Times New Roman"/>
          <w:sz w:val="32"/>
          <w:szCs w:val="32"/>
        </w:rPr>
        <w:t xml:space="preserve">  pour que les demandes que nous avons exprimées en cette matière puissent trouver leur aboutissement au plus tôt. </w:t>
      </w:r>
    </w:p>
    <w:p w:rsidR="0056478A" w:rsidRPr="00493BE6" w:rsidRDefault="0056478A" w:rsidP="006B4DF6">
      <w:pPr>
        <w:pStyle w:val="Sansinterligne"/>
        <w:jc w:val="both"/>
        <w:rPr>
          <w:rFonts w:ascii="Times New Roman" w:hAnsi="Times New Roman" w:cs="Times New Roman"/>
          <w:sz w:val="32"/>
          <w:szCs w:val="32"/>
        </w:rPr>
      </w:pPr>
    </w:p>
    <w:p w:rsidR="0056478A" w:rsidRPr="00493BE6" w:rsidRDefault="00C04868"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Faute de sanctions validées, nos réglementations ne peuvent </w:t>
      </w:r>
      <w:r w:rsidR="007066D5" w:rsidRPr="00493BE6">
        <w:rPr>
          <w:rFonts w:ascii="Times New Roman" w:hAnsi="Times New Roman" w:cs="Times New Roman"/>
          <w:sz w:val="32"/>
          <w:szCs w:val="32"/>
        </w:rPr>
        <w:t>trouver toute leur effectivité.</w:t>
      </w:r>
    </w:p>
    <w:p w:rsidR="0056478A" w:rsidRPr="00493BE6" w:rsidRDefault="0056478A" w:rsidP="0056478A">
      <w:pPr>
        <w:pStyle w:val="Sansinterligne"/>
        <w:jc w:val="center"/>
        <w:rPr>
          <w:rFonts w:ascii="Times New Roman" w:hAnsi="Times New Roman" w:cs="Times New Roman"/>
          <w:sz w:val="32"/>
          <w:szCs w:val="32"/>
        </w:rPr>
      </w:pPr>
      <w:r w:rsidRPr="00493BE6">
        <w:rPr>
          <w:rFonts w:ascii="Times New Roman" w:hAnsi="Times New Roman" w:cs="Times New Roman"/>
          <w:sz w:val="32"/>
          <w:szCs w:val="32"/>
        </w:rPr>
        <w:t>*</w:t>
      </w:r>
    </w:p>
    <w:p w:rsidR="006B4DF6" w:rsidRPr="00493BE6" w:rsidRDefault="006B4DF6" w:rsidP="006B4DF6">
      <w:pPr>
        <w:pStyle w:val="Sansinterligne"/>
        <w:jc w:val="both"/>
        <w:rPr>
          <w:rFonts w:ascii="Times New Roman" w:hAnsi="Times New Roman" w:cs="Times New Roman"/>
          <w:sz w:val="32"/>
          <w:szCs w:val="32"/>
        </w:rPr>
      </w:pPr>
    </w:p>
    <w:p w:rsidR="0056478A" w:rsidRPr="00493BE6" w:rsidRDefault="00A45228"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Ensuite, la problématique de l’intelligibilité du droit national applicable en Polynésie française. </w:t>
      </w:r>
    </w:p>
    <w:p w:rsidR="0056478A" w:rsidRPr="00493BE6" w:rsidRDefault="0056478A" w:rsidP="006B4DF6">
      <w:pPr>
        <w:pStyle w:val="Sansinterligne"/>
        <w:jc w:val="both"/>
        <w:rPr>
          <w:rFonts w:ascii="Times New Roman" w:hAnsi="Times New Roman" w:cs="Times New Roman"/>
          <w:sz w:val="32"/>
          <w:szCs w:val="32"/>
        </w:rPr>
      </w:pPr>
    </w:p>
    <w:p w:rsidR="0056478A" w:rsidRPr="00493BE6" w:rsidRDefault="00A45228"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En effet</w:t>
      </w:r>
      <w:r w:rsidR="002F2592" w:rsidRPr="00493BE6">
        <w:rPr>
          <w:rFonts w:ascii="Times New Roman" w:hAnsi="Times New Roman" w:cs="Times New Roman"/>
          <w:sz w:val="32"/>
          <w:szCs w:val="32"/>
        </w:rPr>
        <w:t>,</w:t>
      </w:r>
      <w:r w:rsidRPr="00493BE6">
        <w:rPr>
          <w:rFonts w:ascii="Times New Roman" w:hAnsi="Times New Roman" w:cs="Times New Roman"/>
          <w:sz w:val="32"/>
          <w:szCs w:val="32"/>
        </w:rPr>
        <w:t xml:space="preserve"> l’application locale des lois et </w:t>
      </w:r>
      <w:r w:rsidR="002F2592" w:rsidRPr="00493BE6">
        <w:rPr>
          <w:rFonts w:ascii="Times New Roman" w:hAnsi="Times New Roman" w:cs="Times New Roman"/>
          <w:sz w:val="32"/>
          <w:szCs w:val="32"/>
        </w:rPr>
        <w:t>règlements</w:t>
      </w:r>
      <w:r w:rsidRPr="00493BE6">
        <w:rPr>
          <w:rFonts w:ascii="Times New Roman" w:hAnsi="Times New Roman" w:cs="Times New Roman"/>
          <w:sz w:val="32"/>
          <w:szCs w:val="32"/>
        </w:rPr>
        <w:t xml:space="preserve"> nationaux relève d’une véritable prouesse intellectuelle</w:t>
      </w:r>
      <w:r w:rsidR="006B4DF6" w:rsidRPr="00493BE6">
        <w:rPr>
          <w:rFonts w:ascii="Times New Roman" w:hAnsi="Times New Roman" w:cs="Times New Roman"/>
          <w:sz w:val="32"/>
          <w:szCs w:val="32"/>
        </w:rPr>
        <w:t>. Elle</w:t>
      </w:r>
      <w:r w:rsidRPr="00493BE6">
        <w:rPr>
          <w:rFonts w:ascii="Times New Roman" w:hAnsi="Times New Roman" w:cs="Times New Roman"/>
          <w:sz w:val="32"/>
          <w:szCs w:val="32"/>
        </w:rPr>
        <w:t xml:space="preserve"> est souvent source de difficultés, tant pour les initiés que pour les administrés de cette collectivité.</w:t>
      </w:r>
      <w:r w:rsidR="002F2592" w:rsidRPr="00493BE6">
        <w:rPr>
          <w:rFonts w:ascii="Times New Roman" w:hAnsi="Times New Roman" w:cs="Times New Roman"/>
          <w:sz w:val="32"/>
          <w:szCs w:val="32"/>
        </w:rPr>
        <w:t xml:space="preserve"> </w:t>
      </w:r>
    </w:p>
    <w:p w:rsidR="007066D5" w:rsidRPr="00493BE6" w:rsidRDefault="007066D5" w:rsidP="006B4DF6">
      <w:pPr>
        <w:pStyle w:val="Sansinterligne"/>
        <w:jc w:val="both"/>
        <w:rPr>
          <w:rFonts w:ascii="Times New Roman" w:hAnsi="Times New Roman" w:cs="Times New Roman"/>
          <w:sz w:val="32"/>
          <w:szCs w:val="32"/>
        </w:rPr>
      </w:pPr>
    </w:p>
    <w:p w:rsidR="00E516BD" w:rsidRDefault="00E516BD" w:rsidP="006B4DF6">
      <w:pPr>
        <w:pStyle w:val="Sansinterligne"/>
        <w:jc w:val="both"/>
        <w:rPr>
          <w:rFonts w:ascii="Times New Roman" w:hAnsi="Times New Roman" w:cs="Times New Roman"/>
          <w:sz w:val="32"/>
          <w:szCs w:val="32"/>
        </w:rPr>
      </w:pPr>
    </w:p>
    <w:p w:rsidR="0056478A" w:rsidRPr="00493BE6" w:rsidRDefault="002F2592" w:rsidP="006B4DF6">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lastRenderedPageBreak/>
        <w:t>Le fait que des incertitudes d’application</w:t>
      </w:r>
      <w:r w:rsidR="007066D5" w:rsidRPr="00493BE6">
        <w:rPr>
          <w:rFonts w:ascii="Times New Roman" w:hAnsi="Times New Roman" w:cs="Times New Roman"/>
          <w:sz w:val="32"/>
          <w:szCs w:val="32"/>
        </w:rPr>
        <w:t xml:space="preserve"> ainsi créées,</w:t>
      </w:r>
      <w:r w:rsidRPr="00493BE6">
        <w:rPr>
          <w:rFonts w:ascii="Times New Roman" w:hAnsi="Times New Roman" w:cs="Times New Roman"/>
          <w:sz w:val="32"/>
          <w:szCs w:val="32"/>
        </w:rPr>
        <w:t xml:space="preserve"> pèsent sur ces textes est un élément d’insécurité juridique que, s’agissant du code</w:t>
      </w:r>
      <w:r w:rsidR="007066D5" w:rsidRPr="00493BE6">
        <w:rPr>
          <w:rFonts w:ascii="Times New Roman" w:hAnsi="Times New Roman" w:cs="Times New Roman"/>
          <w:sz w:val="32"/>
          <w:szCs w:val="32"/>
        </w:rPr>
        <w:t xml:space="preserve"> civil,  Madame la </w:t>
      </w:r>
      <w:r w:rsidRPr="00493BE6">
        <w:rPr>
          <w:rFonts w:ascii="Times New Roman" w:hAnsi="Times New Roman" w:cs="Times New Roman"/>
          <w:sz w:val="32"/>
          <w:szCs w:val="32"/>
        </w:rPr>
        <w:t>vice-présidente du tribunal de première instance de Papeete, chargée du service civil, a parfaitement illustré dans une note.</w:t>
      </w:r>
      <w:r w:rsidR="00A81004" w:rsidRPr="00493BE6">
        <w:rPr>
          <w:rFonts w:ascii="Times New Roman" w:hAnsi="Times New Roman" w:cs="Times New Roman"/>
          <w:sz w:val="32"/>
          <w:szCs w:val="32"/>
        </w:rPr>
        <w:t xml:space="preserve"> </w:t>
      </w:r>
    </w:p>
    <w:p w:rsidR="0056478A" w:rsidRPr="00493BE6" w:rsidRDefault="0056478A" w:rsidP="006B4DF6">
      <w:pPr>
        <w:pStyle w:val="Sansinterligne"/>
        <w:jc w:val="both"/>
        <w:rPr>
          <w:rFonts w:ascii="Times New Roman" w:hAnsi="Times New Roman" w:cs="Times New Roman"/>
          <w:sz w:val="32"/>
          <w:szCs w:val="32"/>
        </w:rPr>
      </w:pPr>
    </w:p>
    <w:p w:rsidR="00A81004" w:rsidRPr="00493BE6" w:rsidRDefault="00A81004" w:rsidP="0056478A">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Là aussi des efforts sont à réaliser pour fiabiliser le droit et le rendre parfaitement lisible par tous.</w:t>
      </w:r>
    </w:p>
    <w:p w:rsidR="00A879C5" w:rsidRPr="00493BE6" w:rsidRDefault="00A879C5" w:rsidP="0056478A">
      <w:pPr>
        <w:pStyle w:val="Sansinterligne"/>
        <w:jc w:val="both"/>
        <w:rPr>
          <w:rFonts w:ascii="Times New Roman" w:hAnsi="Times New Roman" w:cs="Times New Roman"/>
          <w:sz w:val="32"/>
          <w:szCs w:val="32"/>
        </w:rPr>
      </w:pPr>
    </w:p>
    <w:p w:rsidR="00D76435" w:rsidRPr="00493BE6" w:rsidRDefault="00C028F6" w:rsidP="00D76435">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L’accessibilité à</w:t>
      </w:r>
      <w:r w:rsidR="00A81004" w:rsidRPr="00493BE6">
        <w:rPr>
          <w:rFonts w:ascii="Times New Roman" w:hAnsi="Times New Roman" w:cs="Times New Roman"/>
          <w:sz w:val="32"/>
          <w:szCs w:val="32"/>
        </w:rPr>
        <w:t xml:space="preserve"> ce droit pour tout justiciable, voire pour tout professionnel, est une exigence constitutionnelle. </w:t>
      </w:r>
    </w:p>
    <w:p w:rsidR="0056478A" w:rsidRPr="00493BE6" w:rsidRDefault="0056478A" w:rsidP="00D76435">
      <w:pPr>
        <w:pStyle w:val="Sansinterligne"/>
        <w:jc w:val="both"/>
        <w:rPr>
          <w:rFonts w:ascii="Times New Roman" w:hAnsi="Times New Roman" w:cs="Times New Roman"/>
          <w:sz w:val="32"/>
          <w:szCs w:val="32"/>
        </w:rPr>
      </w:pPr>
    </w:p>
    <w:p w:rsidR="0056478A" w:rsidRPr="00493BE6" w:rsidRDefault="0056478A" w:rsidP="0056478A">
      <w:pPr>
        <w:pStyle w:val="Sansinterligne"/>
        <w:jc w:val="center"/>
        <w:rPr>
          <w:rFonts w:ascii="Times New Roman" w:hAnsi="Times New Roman" w:cs="Times New Roman"/>
          <w:sz w:val="32"/>
          <w:szCs w:val="32"/>
        </w:rPr>
      </w:pPr>
      <w:r w:rsidRPr="00493BE6">
        <w:rPr>
          <w:rFonts w:ascii="Times New Roman" w:hAnsi="Times New Roman" w:cs="Times New Roman"/>
          <w:sz w:val="32"/>
          <w:szCs w:val="32"/>
        </w:rPr>
        <w:t>*</w:t>
      </w:r>
    </w:p>
    <w:p w:rsidR="0056478A" w:rsidRPr="00493BE6" w:rsidRDefault="0056478A" w:rsidP="0056478A">
      <w:pPr>
        <w:pStyle w:val="Sansinterligne"/>
        <w:jc w:val="center"/>
        <w:rPr>
          <w:rFonts w:ascii="Times New Roman" w:hAnsi="Times New Roman" w:cs="Times New Roman"/>
          <w:sz w:val="32"/>
          <w:szCs w:val="32"/>
        </w:rPr>
      </w:pPr>
    </w:p>
    <w:p w:rsidR="00EF7D5D" w:rsidRPr="00493BE6" w:rsidRDefault="00A81004" w:rsidP="00D76435">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Pour améliorer la situation, mes services ont œuvré avec les services du palais de justice sur la mise en place d’un Conseil de l’accès au droit, structure généralisé</w:t>
      </w:r>
      <w:r w:rsidR="00C028F6" w:rsidRPr="00493BE6">
        <w:rPr>
          <w:rFonts w:ascii="Times New Roman" w:hAnsi="Times New Roman" w:cs="Times New Roman"/>
          <w:sz w:val="32"/>
          <w:szCs w:val="32"/>
        </w:rPr>
        <w:t>e</w:t>
      </w:r>
      <w:r w:rsidRPr="00493BE6">
        <w:rPr>
          <w:rFonts w:ascii="Times New Roman" w:hAnsi="Times New Roman" w:cs="Times New Roman"/>
          <w:sz w:val="32"/>
          <w:szCs w:val="32"/>
        </w:rPr>
        <w:t xml:space="preserve"> sur le</w:t>
      </w:r>
      <w:r w:rsidR="007D510A" w:rsidRPr="00493BE6">
        <w:rPr>
          <w:rFonts w:ascii="Times New Roman" w:hAnsi="Times New Roman" w:cs="Times New Roman"/>
          <w:sz w:val="32"/>
          <w:szCs w:val="32"/>
        </w:rPr>
        <w:t xml:space="preserve"> reste du</w:t>
      </w:r>
      <w:r w:rsidRPr="00493BE6">
        <w:rPr>
          <w:rFonts w:ascii="Times New Roman" w:hAnsi="Times New Roman" w:cs="Times New Roman"/>
          <w:sz w:val="32"/>
          <w:szCs w:val="32"/>
        </w:rPr>
        <w:t xml:space="preserve"> territoire de la République</w:t>
      </w:r>
      <w:r w:rsidR="007D510A" w:rsidRPr="00493BE6">
        <w:rPr>
          <w:rFonts w:ascii="Times New Roman" w:hAnsi="Times New Roman" w:cs="Times New Roman"/>
          <w:sz w:val="32"/>
          <w:szCs w:val="32"/>
        </w:rPr>
        <w:t>.</w:t>
      </w:r>
      <w:r w:rsidRPr="00493BE6">
        <w:rPr>
          <w:rFonts w:ascii="Times New Roman" w:hAnsi="Times New Roman" w:cs="Times New Roman"/>
          <w:sz w:val="32"/>
          <w:szCs w:val="32"/>
        </w:rPr>
        <w:t xml:space="preserve"> </w:t>
      </w:r>
    </w:p>
    <w:p w:rsidR="00971B55" w:rsidRPr="00493BE6" w:rsidRDefault="00971B55" w:rsidP="00D76435">
      <w:pPr>
        <w:pStyle w:val="Sansinterligne"/>
        <w:jc w:val="both"/>
        <w:rPr>
          <w:rFonts w:ascii="Times New Roman" w:hAnsi="Times New Roman" w:cs="Times New Roman"/>
          <w:sz w:val="32"/>
          <w:szCs w:val="32"/>
        </w:rPr>
      </w:pPr>
    </w:p>
    <w:p w:rsidR="0056478A" w:rsidRPr="00493BE6" w:rsidRDefault="007D510A" w:rsidP="00D76435">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La Polynésie française contribuait à l’émergence de cette entité prévue par la loi en prenant à sa charge les locaux d’accueil. </w:t>
      </w:r>
    </w:p>
    <w:p w:rsidR="0056478A" w:rsidRPr="00493BE6" w:rsidRDefault="0056478A" w:rsidP="00D76435">
      <w:pPr>
        <w:pStyle w:val="Sansinterligne"/>
        <w:jc w:val="both"/>
        <w:rPr>
          <w:rFonts w:ascii="Times New Roman" w:hAnsi="Times New Roman" w:cs="Times New Roman"/>
          <w:sz w:val="32"/>
          <w:szCs w:val="32"/>
        </w:rPr>
      </w:pPr>
    </w:p>
    <w:p w:rsidR="00C94480" w:rsidRPr="00493BE6" w:rsidRDefault="007D510A" w:rsidP="00D76435">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Depuis plusieurs mois, force est de constater que ce do</w:t>
      </w:r>
      <w:r w:rsidR="007066D5" w:rsidRPr="00493BE6">
        <w:rPr>
          <w:rFonts w:ascii="Times New Roman" w:hAnsi="Times New Roman" w:cs="Times New Roman"/>
          <w:sz w:val="32"/>
          <w:szCs w:val="32"/>
        </w:rPr>
        <w:t>ssier ne parvient pas à aboutir</w:t>
      </w:r>
      <w:r w:rsidRPr="00493BE6">
        <w:rPr>
          <w:rFonts w:ascii="Times New Roman" w:hAnsi="Times New Roman" w:cs="Times New Roman"/>
          <w:sz w:val="32"/>
          <w:szCs w:val="32"/>
        </w:rPr>
        <w:t xml:space="preserve">. </w:t>
      </w:r>
    </w:p>
    <w:p w:rsidR="00EF7D5D" w:rsidRPr="00493BE6" w:rsidRDefault="00EF7D5D" w:rsidP="00D76435">
      <w:pPr>
        <w:pStyle w:val="Sansinterligne"/>
        <w:jc w:val="both"/>
        <w:rPr>
          <w:rFonts w:ascii="Times New Roman" w:hAnsi="Times New Roman" w:cs="Times New Roman"/>
          <w:sz w:val="32"/>
          <w:szCs w:val="32"/>
        </w:rPr>
      </w:pPr>
    </w:p>
    <w:p w:rsidR="00A45228" w:rsidRPr="00493BE6" w:rsidRDefault="007D510A" w:rsidP="00D76435">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Je souhaitais vous dire, Madame la Ministre, mon attachement de voir ce dossier se concrétiser rapidement maintenant.</w:t>
      </w:r>
    </w:p>
    <w:p w:rsidR="00C94480" w:rsidRPr="00493BE6" w:rsidRDefault="00C94480" w:rsidP="00D76435">
      <w:pPr>
        <w:pStyle w:val="Sansinterligne"/>
        <w:jc w:val="both"/>
        <w:rPr>
          <w:rFonts w:ascii="Times New Roman" w:hAnsi="Times New Roman" w:cs="Times New Roman"/>
          <w:sz w:val="32"/>
          <w:szCs w:val="32"/>
        </w:rPr>
      </w:pPr>
    </w:p>
    <w:p w:rsidR="00C94480" w:rsidRPr="00493BE6" w:rsidRDefault="00C94480" w:rsidP="00C94480">
      <w:pPr>
        <w:pStyle w:val="Sansinterligne"/>
        <w:jc w:val="center"/>
        <w:rPr>
          <w:rFonts w:ascii="Times New Roman" w:hAnsi="Times New Roman" w:cs="Times New Roman"/>
          <w:sz w:val="32"/>
          <w:szCs w:val="32"/>
        </w:rPr>
      </w:pPr>
      <w:r w:rsidRPr="00493BE6">
        <w:rPr>
          <w:rFonts w:ascii="Times New Roman" w:hAnsi="Times New Roman" w:cs="Times New Roman"/>
          <w:sz w:val="32"/>
          <w:szCs w:val="32"/>
        </w:rPr>
        <w:t>*</w:t>
      </w:r>
    </w:p>
    <w:p w:rsidR="00D76435" w:rsidRPr="00493BE6" w:rsidRDefault="00D76435" w:rsidP="00D76435">
      <w:pPr>
        <w:pStyle w:val="Sansinterligne"/>
        <w:jc w:val="both"/>
        <w:rPr>
          <w:rFonts w:ascii="Times New Roman" w:hAnsi="Times New Roman" w:cs="Times New Roman"/>
          <w:sz w:val="32"/>
          <w:szCs w:val="32"/>
        </w:rPr>
      </w:pPr>
    </w:p>
    <w:p w:rsidR="00C94480" w:rsidRPr="00493BE6" w:rsidRDefault="00F54186" w:rsidP="00D76435">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Je l’ai évoqué plus tôt, l’une des singularités fortes du fonctionnement de la justice en Polynésie française est l’</w:t>
      </w:r>
      <w:r w:rsidR="00D76435" w:rsidRPr="00493BE6">
        <w:rPr>
          <w:rFonts w:ascii="Times New Roman" w:hAnsi="Times New Roman" w:cs="Times New Roman"/>
          <w:sz w:val="32"/>
          <w:szCs w:val="32"/>
        </w:rPr>
        <w:t xml:space="preserve">existence d’une justice foraine. </w:t>
      </w:r>
    </w:p>
    <w:p w:rsidR="00C94480" w:rsidRPr="00493BE6" w:rsidRDefault="00C94480" w:rsidP="00D76435">
      <w:pPr>
        <w:pStyle w:val="Sansinterligne"/>
        <w:jc w:val="both"/>
        <w:rPr>
          <w:rFonts w:ascii="Times New Roman" w:hAnsi="Times New Roman" w:cs="Times New Roman"/>
          <w:sz w:val="32"/>
          <w:szCs w:val="32"/>
        </w:rPr>
      </w:pPr>
    </w:p>
    <w:p w:rsidR="00D76435" w:rsidRPr="00493BE6" w:rsidRDefault="00D76435" w:rsidP="00D76435">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Cette justice itinérante, adaptée à la géographie de notre collectivité,</w:t>
      </w:r>
      <w:r w:rsidR="00F54186" w:rsidRPr="00493BE6">
        <w:rPr>
          <w:rFonts w:ascii="Times New Roman" w:hAnsi="Times New Roman" w:cs="Times New Roman"/>
          <w:sz w:val="32"/>
          <w:szCs w:val="32"/>
        </w:rPr>
        <w:t xml:space="preserve"> </w:t>
      </w:r>
      <w:r w:rsidR="00B87C65" w:rsidRPr="00493BE6">
        <w:rPr>
          <w:rFonts w:ascii="Times New Roman" w:hAnsi="Times New Roman" w:cs="Times New Roman"/>
          <w:sz w:val="32"/>
          <w:szCs w:val="32"/>
        </w:rPr>
        <w:t>peut</w:t>
      </w:r>
      <w:r w:rsidR="00F54186" w:rsidRPr="00493BE6">
        <w:rPr>
          <w:rFonts w:ascii="Times New Roman" w:hAnsi="Times New Roman" w:cs="Times New Roman"/>
          <w:sz w:val="32"/>
          <w:szCs w:val="32"/>
        </w:rPr>
        <w:t xml:space="preserve"> juger </w:t>
      </w:r>
      <w:r w:rsidR="000370BD" w:rsidRPr="00493BE6">
        <w:rPr>
          <w:rFonts w:ascii="Times New Roman" w:hAnsi="Times New Roman" w:cs="Times New Roman"/>
          <w:sz w:val="32"/>
          <w:szCs w:val="32"/>
        </w:rPr>
        <w:t xml:space="preserve">directement </w:t>
      </w:r>
      <w:r w:rsidR="00F54186" w:rsidRPr="00493BE6">
        <w:rPr>
          <w:rFonts w:ascii="Times New Roman" w:hAnsi="Times New Roman" w:cs="Times New Roman"/>
          <w:sz w:val="32"/>
          <w:szCs w:val="32"/>
        </w:rPr>
        <w:t>dans les îles, hors le siège</w:t>
      </w:r>
      <w:r w:rsidR="000370BD" w:rsidRPr="00493BE6">
        <w:rPr>
          <w:rFonts w:ascii="Times New Roman" w:hAnsi="Times New Roman" w:cs="Times New Roman"/>
          <w:sz w:val="32"/>
          <w:szCs w:val="32"/>
        </w:rPr>
        <w:t xml:space="preserve"> physique du tribunal </w:t>
      </w:r>
      <w:r w:rsidR="009D2EE1" w:rsidRPr="00493BE6">
        <w:rPr>
          <w:rFonts w:ascii="Times New Roman" w:hAnsi="Times New Roman" w:cs="Times New Roman"/>
          <w:sz w:val="32"/>
          <w:szCs w:val="32"/>
        </w:rPr>
        <w:t>d’instance et de ses sections détach</w:t>
      </w:r>
      <w:r w:rsidR="000370BD" w:rsidRPr="00493BE6">
        <w:rPr>
          <w:rFonts w:ascii="Times New Roman" w:hAnsi="Times New Roman" w:cs="Times New Roman"/>
          <w:sz w:val="32"/>
          <w:szCs w:val="32"/>
        </w:rPr>
        <w:t>é</w:t>
      </w:r>
      <w:r w:rsidR="009D2EE1" w:rsidRPr="00493BE6">
        <w:rPr>
          <w:rFonts w:ascii="Times New Roman" w:hAnsi="Times New Roman" w:cs="Times New Roman"/>
          <w:sz w:val="32"/>
          <w:szCs w:val="32"/>
        </w:rPr>
        <w:t>e</w:t>
      </w:r>
      <w:r w:rsidR="000370BD" w:rsidRPr="00493BE6">
        <w:rPr>
          <w:rFonts w:ascii="Times New Roman" w:hAnsi="Times New Roman" w:cs="Times New Roman"/>
          <w:sz w:val="32"/>
          <w:szCs w:val="32"/>
        </w:rPr>
        <w:t xml:space="preserve">s. On comprend aisément l’intérêt de cette formule pour les justiciables polynésiens qui n’ont pas à se déplacer à Papeete. </w:t>
      </w:r>
    </w:p>
    <w:p w:rsidR="00D76435" w:rsidRPr="00493BE6" w:rsidRDefault="00D76435" w:rsidP="00D76435">
      <w:pPr>
        <w:pStyle w:val="Sansinterligne"/>
        <w:jc w:val="both"/>
        <w:rPr>
          <w:rFonts w:ascii="Times New Roman" w:hAnsi="Times New Roman" w:cs="Times New Roman"/>
          <w:sz w:val="32"/>
          <w:szCs w:val="32"/>
        </w:rPr>
      </w:pPr>
    </w:p>
    <w:p w:rsidR="00A15352" w:rsidRPr="00493BE6" w:rsidRDefault="00D76435" w:rsidP="00D76435">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lastRenderedPageBreak/>
        <w:t>Cependant, l</w:t>
      </w:r>
      <w:r w:rsidR="000370BD" w:rsidRPr="00493BE6">
        <w:rPr>
          <w:rFonts w:ascii="Times New Roman" w:hAnsi="Times New Roman" w:cs="Times New Roman"/>
          <w:sz w:val="32"/>
          <w:szCs w:val="32"/>
        </w:rPr>
        <w:t xml:space="preserve">es moyens donnés à la justice foraine me préoccupent, tant en effectifs de magistrat qu’en crédits pour couvrir leurs frais de déplacement dans les </w:t>
      </w:r>
      <w:r w:rsidRPr="00493BE6">
        <w:rPr>
          <w:rFonts w:ascii="Times New Roman" w:hAnsi="Times New Roman" w:cs="Times New Roman"/>
          <w:sz w:val="32"/>
          <w:szCs w:val="32"/>
        </w:rPr>
        <w:t>îles. L</w:t>
      </w:r>
      <w:r w:rsidR="000370BD" w:rsidRPr="00493BE6">
        <w:rPr>
          <w:rFonts w:ascii="Times New Roman" w:hAnsi="Times New Roman" w:cs="Times New Roman"/>
          <w:sz w:val="32"/>
          <w:szCs w:val="32"/>
        </w:rPr>
        <w:t xml:space="preserve">e moindre transport </w:t>
      </w:r>
      <w:r w:rsidR="00C94480" w:rsidRPr="00493BE6">
        <w:rPr>
          <w:rFonts w:ascii="Times New Roman" w:hAnsi="Times New Roman" w:cs="Times New Roman"/>
          <w:sz w:val="32"/>
          <w:szCs w:val="32"/>
        </w:rPr>
        <w:t xml:space="preserve">expose à des coûts importants et </w:t>
      </w:r>
      <w:r w:rsidR="000370BD" w:rsidRPr="00493BE6">
        <w:rPr>
          <w:rFonts w:ascii="Times New Roman" w:hAnsi="Times New Roman" w:cs="Times New Roman"/>
          <w:sz w:val="32"/>
          <w:szCs w:val="32"/>
        </w:rPr>
        <w:t>demande</w:t>
      </w:r>
      <w:r w:rsidR="009D2EE1" w:rsidRPr="00493BE6">
        <w:rPr>
          <w:rFonts w:ascii="Times New Roman" w:hAnsi="Times New Roman" w:cs="Times New Roman"/>
          <w:sz w:val="32"/>
          <w:szCs w:val="32"/>
        </w:rPr>
        <w:t xml:space="preserve"> ici</w:t>
      </w:r>
      <w:r w:rsidR="000370BD" w:rsidRPr="00493BE6">
        <w:rPr>
          <w:rFonts w:ascii="Times New Roman" w:hAnsi="Times New Roman" w:cs="Times New Roman"/>
          <w:sz w:val="32"/>
          <w:szCs w:val="32"/>
        </w:rPr>
        <w:t xml:space="preserve"> du temps</w:t>
      </w:r>
      <w:r w:rsidR="009C0D64" w:rsidRPr="00493BE6">
        <w:rPr>
          <w:rFonts w:ascii="Times New Roman" w:hAnsi="Times New Roman" w:cs="Times New Roman"/>
          <w:sz w:val="32"/>
          <w:szCs w:val="32"/>
        </w:rPr>
        <w:t>, eu égard aux contraintes posées par les plans de transport interinsulaire</w:t>
      </w:r>
      <w:r w:rsidR="000370BD" w:rsidRPr="00493BE6">
        <w:rPr>
          <w:rFonts w:ascii="Times New Roman" w:hAnsi="Times New Roman" w:cs="Times New Roman"/>
          <w:sz w:val="32"/>
          <w:szCs w:val="32"/>
        </w:rPr>
        <w:t xml:space="preserve">. </w:t>
      </w:r>
    </w:p>
    <w:p w:rsidR="00971B55" w:rsidRPr="00493BE6" w:rsidRDefault="00971B55" w:rsidP="00D76435">
      <w:pPr>
        <w:pStyle w:val="Sansinterligne"/>
        <w:jc w:val="both"/>
        <w:rPr>
          <w:rFonts w:ascii="Times New Roman" w:hAnsi="Times New Roman" w:cs="Times New Roman"/>
          <w:sz w:val="32"/>
          <w:szCs w:val="32"/>
        </w:rPr>
      </w:pPr>
    </w:p>
    <w:p w:rsidR="00B751D9" w:rsidRPr="00493BE6" w:rsidRDefault="00B751D9" w:rsidP="00D76435">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 xml:space="preserve">En outre, la création d’un poste de substitut du procureur forain pourrait conduire à rapprocher utilement la justice </w:t>
      </w:r>
      <w:r w:rsidR="00FC0339" w:rsidRPr="00493BE6">
        <w:rPr>
          <w:rFonts w:ascii="Times New Roman" w:hAnsi="Times New Roman" w:cs="Times New Roman"/>
          <w:sz w:val="32"/>
          <w:szCs w:val="32"/>
        </w:rPr>
        <w:t>des</w:t>
      </w:r>
      <w:r w:rsidRPr="00493BE6">
        <w:rPr>
          <w:rFonts w:ascii="Times New Roman" w:hAnsi="Times New Roman" w:cs="Times New Roman"/>
          <w:sz w:val="32"/>
          <w:szCs w:val="32"/>
        </w:rPr>
        <w:t xml:space="preserve"> populations des îles éloignées. Ce substitut pou</w:t>
      </w:r>
      <w:r w:rsidR="00FC0339" w:rsidRPr="00493BE6">
        <w:rPr>
          <w:rFonts w:ascii="Times New Roman" w:hAnsi="Times New Roman" w:cs="Times New Roman"/>
          <w:sz w:val="32"/>
          <w:szCs w:val="32"/>
        </w:rPr>
        <w:t>rrait ainsi participer aux tour</w:t>
      </w:r>
      <w:r w:rsidRPr="00493BE6">
        <w:rPr>
          <w:rFonts w:ascii="Times New Roman" w:hAnsi="Times New Roman" w:cs="Times New Roman"/>
          <w:sz w:val="32"/>
          <w:szCs w:val="32"/>
        </w:rPr>
        <w:t>n</w:t>
      </w:r>
      <w:r w:rsidR="00FC0339" w:rsidRPr="00493BE6">
        <w:rPr>
          <w:rFonts w:ascii="Times New Roman" w:hAnsi="Times New Roman" w:cs="Times New Roman"/>
          <w:sz w:val="32"/>
          <w:szCs w:val="32"/>
        </w:rPr>
        <w:t>é</w:t>
      </w:r>
      <w:r w:rsidRPr="00493BE6">
        <w:rPr>
          <w:rFonts w:ascii="Times New Roman" w:hAnsi="Times New Roman" w:cs="Times New Roman"/>
          <w:sz w:val="32"/>
          <w:szCs w:val="32"/>
        </w:rPr>
        <w:t xml:space="preserve">es administratives et assurer des missions de formation et d’information </w:t>
      </w:r>
      <w:r w:rsidR="00FC0339" w:rsidRPr="00493BE6">
        <w:rPr>
          <w:rFonts w:ascii="Times New Roman" w:hAnsi="Times New Roman" w:cs="Times New Roman"/>
          <w:sz w:val="32"/>
          <w:szCs w:val="32"/>
        </w:rPr>
        <w:t xml:space="preserve">et contribuer, avec les concours des maires, l’accès aux droits. </w:t>
      </w:r>
    </w:p>
    <w:p w:rsidR="00A15352" w:rsidRPr="00493BE6" w:rsidRDefault="00A15352" w:rsidP="00D76435">
      <w:pPr>
        <w:pStyle w:val="Sansinterligne"/>
        <w:jc w:val="both"/>
        <w:rPr>
          <w:rFonts w:ascii="Times New Roman" w:hAnsi="Times New Roman" w:cs="Times New Roman"/>
          <w:sz w:val="32"/>
          <w:szCs w:val="32"/>
        </w:rPr>
      </w:pPr>
    </w:p>
    <w:p w:rsidR="009C0D64" w:rsidRPr="00493BE6" w:rsidRDefault="000370BD" w:rsidP="00D76435">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Je souhaite appuyer, Madame la Minist</w:t>
      </w:r>
      <w:r w:rsidR="00A879C5" w:rsidRPr="00493BE6">
        <w:rPr>
          <w:rFonts w:ascii="Times New Roman" w:hAnsi="Times New Roman" w:cs="Times New Roman"/>
          <w:sz w:val="32"/>
          <w:szCs w:val="32"/>
        </w:rPr>
        <w:t>re, le souhait des chefs de juridiction</w:t>
      </w:r>
      <w:r w:rsidRPr="00493BE6">
        <w:rPr>
          <w:rFonts w:ascii="Times New Roman" w:hAnsi="Times New Roman" w:cs="Times New Roman"/>
          <w:sz w:val="32"/>
          <w:szCs w:val="32"/>
        </w:rPr>
        <w:t xml:space="preserve"> d’un renforcement des moyens de ce mode original de justice dicté par la géographie de notre territoire.</w:t>
      </w:r>
      <w:r w:rsidR="00C15DC4" w:rsidRPr="00493BE6">
        <w:rPr>
          <w:rFonts w:ascii="Times New Roman" w:hAnsi="Times New Roman" w:cs="Times New Roman"/>
          <w:sz w:val="32"/>
          <w:szCs w:val="32"/>
        </w:rPr>
        <w:t xml:space="preserve"> </w:t>
      </w:r>
    </w:p>
    <w:p w:rsidR="009C0D64" w:rsidRPr="00493BE6" w:rsidRDefault="009C0D64" w:rsidP="00D76435">
      <w:pPr>
        <w:pStyle w:val="Sansinterligne"/>
        <w:jc w:val="both"/>
        <w:rPr>
          <w:rFonts w:ascii="Times New Roman" w:hAnsi="Times New Roman" w:cs="Times New Roman"/>
          <w:sz w:val="32"/>
          <w:szCs w:val="32"/>
        </w:rPr>
      </w:pPr>
    </w:p>
    <w:p w:rsidR="007D510A" w:rsidRPr="00493BE6" w:rsidRDefault="00C15DC4" w:rsidP="00D76435">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Nous venons de rentrer des Marquises. Nous irons demain vers Rai</w:t>
      </w:r>
      <w:r w:rsidR="00971B55" w:rsidRPr="00493BE6">
        <w:rPr>
          <w:rFonts w:ascii="Times New Roman" w:hAnsi="Times New Roman" w:cs="Times New Roman"/>
          <w:sz w:val="32"/>
          <w:szCs w:val="32"/>
        </w:rPr>
        <w:t>atea. Vous vous rendez</w:t>
      </w:r>
      <w:r w:rsidRPr="00493BE6">
        <w:rPr>
          <w:rFonts w:ascii="Times New Roman" w:hAnsi="Times New Roman" w:cs="Times New Roman"/>
          <w:sz w:val="32"/>
          <w:szCs w:val="32"/>
        </w:rPr>
        <w:t xml:space="preserve"> c</w:t>
      </w:r>
      <w:r w:rsidR="009C0D64" w:rsidRPr="00493BE6">
        <w:rPr>
          <w:rFonts w:ascii="Times New Roman" w:hAnsi="Times New Roman" w:cs="Times New Roman"/>
          <w:sz w:val="32"/>
          <w:szCs w:val="32"/>
        </w:rPr>
        <w:t>ompte des défis à résoudre pour</w:t>
      </w:r>
      <w:r w:rsidRPr="00493BE6">
        <w:rPr>
          <w:rFonts w:ascii="Times New Roman" w:hAnsi="Times New Roman" w:cs="Times New Roman"/>
          <w:sz w:val="32"/>
          <w:szCs w:val="32"/>
        </w:rPr>
        <w:t xml:space="preserve"> assurer la continuit</w:t>
      </w:r>
      <w:r w:rsidR="009C0D64" w:rsidRPr="00493BE6">
        <w:rPr>
          <w:rFonts w:ascii="Times New Roman" w:hAnsi="Times New Roman" w:cs="Times New Roman"/>
          <w:sz w:val="32"/>
          <w:szCs w:val="32"/>
        </w:rPr>
        <w:t>é judiciaire dans ce territoire vaste comme l’Europe.</w:t>
      </w:r>
    </w:p>
    <w:p w:rsidR="009C0D64" w:rsidRPr="00493BE6" w:rsidRDefault="009C0D64" w:rsidP="00D76435">
      <w:pPr>
        <w:pStyle w:val="Sansinterligne"/>
        <w:jc w:val="both"/>
        <w:rPr>
          <w:rFonts w:ascii="Times New Roman" w:hAnsi="Times New Roman" w:cs="Times New Roman"/>
          <w:sz w:val="32"/>
          <w:szCs w:val="32"/>
        </w:rPr>
      </w:pPr>
    </w:p>
    <w:p w:rsidR="009C0D64" w:rsidRPr="00493BE6" w:rsidRDefault="009C0D64" w:rsidP="009C0D64">
      <w:pPr>
        <w:pStyle w:val="Sansinterligne"/>
        <w:jc w:val="center"/>
        <w:rPr>
          <w:rFonts w:ascii="Times New Roman" w:hAnsi="Times New Roman" w:cs="Times New Roman"/>
          <w:sz w:val="32"/>
          <w:szCs w:val="32"/>
        </w:rPr>
      </w:pPr>
      <w:r w:rsidRPr="00493BE6">
        <w:rPr>
          <w:rFonts w:ascii="Times New Roman" w:hAnsi="Times New Roman" w:cs="Times New Roman"/>
          <w:sz w:val="32"/>
          <w:szCs w:val="32"/>
        </w:rPr>
        <w:t>*</w:t>
      </w:r>
    </w:p>
    <w:p w:rsidR="009D2EE1" w:rsidRPr="00493BE6" w:rsidRDefault="009D2EE1" w:rsidP="00A56B14">
      <w:pPr>
        <w:pStyle w:val="Sansinterligne"/>
        <w:ind w:firstLine="708"/>
        <w:jc w:val="both"/>
        <w:rPr>
          <w:rFonts w:ascii="Times New Roman" w:hAnsi="Times New Roman" w:cs="Times New Roman"/>
          <w:sz w:val="32"/>
          <w:szCs w:val="32"/>
        </w:rPr>
      </w:pPr>
    </w:p>
    <w:p w:rsidR="0004398C" w:rsidRPr="00493BE6" w:rsidRDefault="009C0D64" w:rsidP="009C0D64">
      <w:pPr>
        <w:pStyle w:val="Sansinterligne"/>
        <w:jc w:val="both"/>
        <w:rPr>
          <w:rFonts w:ascii="Times New Roman" w:hAnsi="Times New Roman" w:cs="Times New Roman"/>
          <w:sz w:val="32"/>
          <w:szCs w:val="32"/>
        </w:rPr>
      </w:pPr>
      <w:r w:rsidRPr="00493BE6">
        <w:rPr>
          <w:rFonts w:ascii="Times New Roman" w:hAnsi="Times New Roman" w:cs="Times New Roman"/>
          <w:sz w:val="32"/>
          <w:szCs w:val="32"/>
        </w:rPr>
        <w:t>L</w:t>
      </w:r>
      <w:r w:rsidR="009D2EE1" w:rsidRPr="00493BE6">
        <w:rPr>
          <w:rFonts w:ascii="Times New Roman" w:hAnsi="Times New Roman" w:cs="Times New Roman"/>
          <w:sz w:val="32"/>
          <w:szCs w:val="32"/>
        </w:rPr>
        <w:t>a Polynésie française est affectée par deux maux qui sont</w:t>
      </w:r>
      <w:r w:rsidR="00D76435" w:rsidRPr="00493BE6">
        <w:rPr>
          <w:rFonts w:ascii="Times New Roman" w:hAnsi="Times New Roman" w:cs="Times New Roman"/>
          <w:sz w:val="32"/>
          <w:szCs w:val="32"/>
        </w:rPr>
        <w:t>,</w:t>
      </w:r>
      <w:r w:rsidR="009D2EE1" w:rsidRPr="00493BE6">
        <w:rPr>
          <w:rFonts w:ascii="Times New Roman" w:hAnsi="Times New Roman" w:cs="Times New Roman"/>
          <w:sz w:val="32"/>
          <w:szCs w:val="32"/>
        </w:rPr>
        <w:t xml:space="preserve"> chacun</w:t>
      </w:r>
      <w:r w:rsidR="00D76435" w:rsidRPr="00493BE6">
        <w:rPr>
          <w:rFonts w:ascii="Times New Roman" w:hAnsi="Times New Roman" w:cs="Times New Roman"/>
          <w:sz w:val="32"/>
          <w:szCs w:val="32"/>
        </w:rPr>
        <w:t>,</w:t>
      </w:r>
      <w:r w:rsidR="009D2EE1" w:rsidRPr="00493BE6">
        <w:rPr>
          <w:rFonts w:ascii="Times New Roman" w:hAnsi="Times New Roman" w:cs="Times New Roman"/>
          <w:sz w:val="32"/>
          <w:szCs w:val="32"/>
        </w:rPr>
        <w:t xml:space="preserve"> une </w:t>
      </w:r>
      <w:r w:rsidRPr="00493BE6">
        <w:rPr>
          <w:rFonts w:ascii="Times New Roman" w:hAnsi="Times New Roman" w:cs="Times New Roman"/>
          <w:sz w:val="32"/>
          <w:szCs w:val="32"/>
        </w:rPr>
        <w:t xml:space="preserve">forte </w:t>
      </w:r>
      <w:r w:rsidR="00D76435" w:rsidRPr="00493BE6">
        <w:rPr>
          <w:rFonts w:ascii="Times New Roman" w:hAnsi="Times New Roman" w:cs="Times New Roman"/>
          <w:sz w:val="32"/>
          <w:szCs w:val="32"/>
        </w:rPr>
        <w:t>source de préoccupation</w:t>
      </w:r>
      <w:r w:rsidRPr="00493BE6">
        <w:rPr>
          <w:rFonts w:ascii="Times New Roman" w:hAnsi="Times New Roman" w:cs="Times New Roman"/>
          <w:sz w:val="32"/>
          <w:szCs w:val="32"/>
        </w:rPr>
        <w:t xml:space="preserve"> pour moi</w:t>
      </w:r>
      <w:r w:rsidR="009D2EE1" w:rsidRPr="00493BE6">
        <w:rPr>
          <w:rFonts w:ascii="Times New Roman" w:hAnsi="Times New Roman" w:cs="Times New Roman"/>
          <w:sz w:val="32"/>
          <w:szCs w:val="32"/>
        </w:rPr>
        <w:t>. Le premier est celui des violences intrafamiliales</w:t>
      </w:r>
      <w:r w:rsidR="00906548" w:rsidRPr="00493BE6">
        <w:rPr>
          <w:rFonts w:ascii="Times New Roman" w:hAnsi="Times New Roman" w:cs="Times New Roman"/>
          <w:sz w:val="32"/>
          <w:szCs w:val="32"/>
        </w:rPr>
        <w:t>, dont les violences faites aux femmes</w:t>
      </w:r>
      <w:r w:rsidR="009D2EE1" w:rsidRPr="00493BE6">
        <w:rPr>
          <w:rFonts w:ascii="Times New Roman" w:hAnsi="Times New Roman" w:cs="Times New Roman"/>
          <w:sz w:val="32"/>
          <w:szCs w:val="32"/>
        </w:rPr>
        <w:t> ; le second est celui de la délinquance plus spécifique des jeunes, dont celle des mineurs.</w:t>
      </w:r>
    </w:p>
    <w:p w:rsidR="009C0D64" w:rsidRPr="00493BE6" w:rsidRDefault="0004398C" w:rsidP="00D76435">
      <w:pPr>
        <w:spacing w:before="100" w:beforeAutospacing="1" w:after="0" w:line="240" w:lineRule="auto"/>
        <w:jc w:val="both"/>
        <w:rPr>
          <w:rFonts w:ascii="Times New Roman" w:hAnsi="Times New Roman" w:cs="Times New Roman"/>
          <w:sz w:val="32"/>
          <w:szCs w:val="32"/>
        </w:rPr>
      </w:pPr>
      <w:r w:rsidRPr="00493BE6">
        <w:rPr>
          <w:rFonts w:ascii="Times New Roman" w:hAnsi="Times New Roman" w:cs="Times New Roman"/>
          <w:sz w:val="32"/>
          <w:szCs w:val="32"/>
        </w:rPr>
        <w:t>En matière de sécurité et de tranquillité publiques au plus proche de tous les domaines de la vie quotidienne, la loi du 5 mars 2007 </w:t>
      </w:r>
      <w:r w:rsidR="00906548" w:rsidRPr="00493BE6">
        <w:rPr>
          <w:rFonts w:ascii="Times New Roman" w:hAnsi="Times New Roman" w:cs="Times New Roman"/>
          <w:sz w:val="32"/>
          <w:szCs w:val="32"/>
        </w:rPr>
        <w:t xml:space="preserve">a été </w:t>
      </w:r>
      <w:r w:rsidRPr="00493BE6">
        <w:rPr>
          <w:rFonts w:ascii="Times New Roman" w:hAnsi="Times New Roman" w:cs="Times New Roman"/>
          <w:sz w:val="32"/>
          <w:szCs w:val="32"/>
        </w:rPr>
        <w:t>centrée sur le traitement de la délinquan</w:t>
      </w:r>
      <w:r w:rsidR="00906548" w:rsidRPr="00493BE6">
        <w:rPr>
          <w:rFonts w:ascii="Times New Roman" w:hAnsi="Times New Roman" w:cs="Times New Roman"/>
          <w:sz w:val="32"/>
          <w:szCs w:val="32"/>
        </w:rPr>
        <w:t>ce des mineurs. Elle</w:t>
      </w:r>
      <w:r w:rsidRPr="00493BE6">
        <w:rPr>
          <w:rFonts w:ascii="Times New Roman" w:hAnsi="Times New Roman" w:cs="Times New Roman"/>
          <w:sz w:val="32"/>
          <w:szCs w:val="32"/>
        </w:rPr>
        <w:t xml:space="preserve"> intègre également des mesures concernant les violences conjugales, les infractions sexuelles</w:t>
      </w:r>
      <w:r w:rsidR="00906548" w:rsidRPr="00493BE6">
        <w:rPr>
          <w:rFonts w:ascii="Times New Roman" w:hAnsi="Times New Roman" w:cs="Times New Roman"/>
          <w:sz w:val="32"/>
          <w:szCs w:val="32"/>
        </w:rPr>
        <w:t xml:space="preserve"> et la consommation de drogues. </w:t>
      </w:r>
    </w:p>
    <w:p w:rsidR="00E516BD" w:rsidRDefault="00906548" w:rsidP="00D76435">
      <w:pPr>
        <w:spacing w:before="100" w:beforeAutospacing="1" w:after="0" w:line="240" w:lineRule="auto"/>
        <w:jc w:val="both"/>
        <w:rPr>
          <w:rFonts w:ascii="Times New Roman" w:hAnsi="Times New Roman" w:cs="Times New Roman"/>
          <w:sz w:val="32"/>
          <w:szCs w:val="32"/>
        </w:rPr>
      </w:pPr>
      <w:r w:rsidRPr="00493BE6">
        <w:rPr>
          <w:rFonts w:ascii="Times New Roman" w:hAnsi="Times New Roman" w:cs="Times New Roman"/>
          <w:sz w:val="32"/>
          <w:szCs w:val="32"/>
        </w:rPr>
        <w:t>A</w:t>
      </w:r>
      <w:r w:rsidR="0004398C" w:rsidRPr="00493BE6">
        <w:rPr>
          <w:rFonts w:ascii="Times New Roman" w:hAnsi="Times New Roman" w:cs="Times New Roman"/>
          <w:sz w:val="32"/>
          <w:szCs w:val="32"/>
        </w:rPr>
        <w:t xml:space="preserve"> l’occasion du </w:t>
      </w:r>
      <w:hyperlink r:id="rId8" w:history="1">
        <w:r w:rsidRPr="00493BE6">
          <w:rPr>
            <w:rFonts w:ascii="Times New Roman" w:hAnsi="Times New Roman" w:cs="Times New Roman"/>
            <w:sz w:val="32"/>
            <w:szCs w:val="32"/>
          </w:rPr>
          <w:t>Comité interministériel du 11 a</w:t>
        </w:r>
        <w:r w:rsidR="0004398C" w:rsidRPr="00493BE6">
          <w:rPr>
            <w:rFonts w:ascii="Times New Roman" w:hAnsi="Times New Roman" w:cs="Times New Roman"/>
            <w:sz w:val="32"/>
            <w:szCs w:val="32"/>
          </w:rPr>
          <w:t>vril 2019</w:t>
        </w:r>
        <w:r w:rsidRPr="00493BE6">
          <w:rPr>
            <w:rFonts w:ascii="Times New Roman" w:hAnsi="Times New Roman" w:cs="Times New Roman"/>
            <w:sz w:val="32"/>
            <w:szCs w:val="32"/>
          </w:rPr>
          <w:t>,</w:t>
        </w:r>
        <w:r w:rsidR="0004398C" w:rsidRPr="00493BE6">
          <w:rPr>
            <w:rFonts w:ascii="Times New Roman" w:hAnsi="Times New Roman" w:cs="Times New Roman"/>
            <w:sz w:val="32"/>
            <w:szCs w:val="32"/>
          </w:rPr>
          <w:t xml:space="preserve"> réuni à Strasbourg</w:t>
        </w:r>
      </w:hyperlink>
      <w:r w:rsidR="0004398C" w:rsidRPr="00493BE6">
        <w:rPr>
          <w:rFonts w:ascii="Times New Roman" w:hAnsi="Times New Roman" w:cs="Times New Roman"/>
          <w:sz w:val="32"/>
          <w:szCs w:val="32"/>
        </w:rPr>
        <w:t>, le Premier ministre a présenté les contours de la future stratégie nationale</w:t>
      </w:r>
      <w:r w:rsidR="00E516BD">
        <w:rPr>
          <w:rFonts w:ascii="Times New Roman" w:hAnsi="Times New Roman" w:cs="Times New Roman"/>
          <w:sz w:val="32"/>
          <w:szCs w:val="32"/>
        </w:rPr>
        <w:t xml:space="preserve">. </w:t>
      </w:r>
    </w:p>
    <w:p w:rsidR="0004398C" w:rsidRPr="00493BE6" w:rsidRDefault="00E516BD" w:rsidP="00D76435">
      <w:pPr>
        <w:spacing w:before="100" w:beforeAutospacing="1"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A cette occasion, il</w:t>
      </w:r>
      <w:r w:rsidR="00906548" w:rsidRPr="00493BE6">
        <w:rPr>
          <w:rFonts w:ascii="Times New Roman" w:hAnsi="Times New Roman" w:cs="Times New Roman"/>
          <w:sz w:val="32"/>
          <w:szCs w:val="32"/>
        </w:rPr>
        <w:t xml:space="preserve"> a</w:t>
      </w:r>
      <w:r w:rsidR="0004398C" w:rsidRPr="00493BE6">
        <w:rPr>
          <w:rFonts w:ascii="Times New Roman" w:hAnsi="Times New Roman" w:cs="Times New Roman"/>
          <w:sz w:val="32"/>
          <w:szCs w:val="32"/>
        </w:rPr>
        <w:t xml:space="preserve"> lancé une concertation avec les associations d’élus et les principaux acteurs du secteur sur le projet adopté dans les groupes de travail. En Polynésie française, nous</w:t>
      </w:r>
      <w:r w:rsidR="00906548" w:rsidRPr="00493BE6">
        <w:rPr>
          <w:rFonts w:ascii="Times New Roman" w:hAnsi="Times New Roman" w:cs="Times New Roman"/>
          <w:sz w:val="32"/>
          <w:szCs w:val="32"/>
        </w:rPr>
        <w:t xml:space="preserve"> ne pouvions rester à l’écart de ce</w:t>
      </w:r>
      <w:r w:rsidR="0004398C" w:rsidRPr="00493BE6">
        <w:rPr>
          <w:rFonts w:ascii="Times New Roman" w:hAnsi="Times New Roman" w:cs="Times New Roman"/>
          <w:sz w:val="32"/>
          <w:szCs w:val="32"/>
        </w:rPr>
        <w:t xml:space="preserve"> mou</w:t>
      </w:r>
      <w:r w:rsidR="00906548" w:rsidRPr="00493BE6">
        <w:rPr>
          <w:rFonts w:ascii="Times New Roman" w:hAnsi="Times New Roman" w:cs="Times New Roman"/>
          <w:sz w:val="32"/>
          <w:szCs w:val="32"/>
        </w:rPr>
        <w:t>vement</w:t>
      </w:r>
      <w:r w:rsidR="009C0D64" w:rsidRPr="00493BE6">
        <w:rPr>
          <w:rFonts w:ascii="Times New Roman" w:hAnsi="Times New Roman" w:cs="Times New Roman"/>
          <w:sz w:val="32"/>
          <w:szCs w:val="32"/>
        </w:rPr>
        <w:t xml:space="preserve"> de mobilisation</w:t>
      </w:r>
      <w:r w:rsidR="0004398C" w:rsidRPr="00493BE6">
        <w:rPr>
          <w:rFonts w:ascii="Times New Roman" w:hAnsi="Times New Roman" w:cs="Times New Roman"/>
          <w:sz w:val="32"/>
          <w:szCs w:val="32"/>
        </w:rPr>
        <w:t>.</w:t>
      </w:r>
    </w:p>
    <w:p w:rsidR="0004398C" w:rsidRPr="00493BE6" w:rsidRDefault="0004398C" w:rsidP="00A56B14">
      <w:pPr>
        <w:pStyle w:val="Paragraphedeliste"/>
        <w:spacing w:after="0" w:line="240" w:lineRule="auto"/>
        <w:ind w:left="0" w:firstLine="709"/>
        <w:jc w:val="both"/>
        <w:rPr>
          <w:rFonts w:ascii="Times New Roman" w:eastAsiaTheme="minorEastAsia" w:hAnsi="Times New Roman" w:cs="Times New Roman"/>
          <w:sz w:val="32"/>
          <w:szCs w:val="32"/>
          <w:lang w:eastAsia="fr-FR"/>
        </w:rPr>
      </w:pPr>
    </w:p>
    <w:p w:rsidR="00906548" w:rsidRPr="00493BE6" w:rsidRDefault="00906548" w:rsidP="00D76435">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En 2015</w:t>
      </w:r>
      <w:r w:rsidR="007066D5" w:rsidRPr="00493BE6">
        <w:rPr>
          <w:rFonts w:ascii="Times New Roman" w:eastAsiaTheme="minorEastAsia" w:hAnsi="Times New Roman" w:cs="Times New Roman"/>
          <w:sz w:val="32"/>
          <w:szCs w:val="32"/>
          <w:lang w:eastAsia="fr-FR"/>
        </w:rPr>
        <w:t xml:space="preserve"> déjà, </w:t>
      </w:r>
      <w:r w:rsidRPr="00493BE6">
        <w:rPr>
          <w:rFonts w:ascii="Times New Roman" w:eastAsiaTheme="minorEastAsia" w:hAnsi="Times New Roman" w:cs="Times New Roman"/>
          <w:sz w:val="32"/>
          <w:szCs w:val="32"/>
          <w:lang w:eastAsia="fr-FR"/>
        </w:rPr>
        <w:t>les autorités publiques</w:t>
      </w:r>
      <w:r w:rsidR="0004398C" w:rsidRPr="00493BE6">
        <w:rPr>
          <w:rFonts w:ascii="Times New Roman" w:eastAsiaTheme="minorEastAsia" w:hAnsi="Times New Roman" w:cs="Times New Roman"/>
          <w:sz w:val="32"/>
          <w:szCs w:val="32"/>
          <w:lang w:eastAsia="fr-FR"/>
        </w:rPr>
        <w:t xml:space="preserve"> </w:t>
      </w:r>
      <w:r w:rsidR="009C0D64" w:rsidRPr="00493BE6">
        <w:rPr>
          <w:rFonts w:ascii="Times New Roman" w:eastAsiaTheme="minorEastAsia" w:hAnsi="Times New Roman" w:cs="Times New Roman"/>
          <w:sz w:val="32"/>
          <w:szCs w:val="32"/>
          <w:lang w:eastAsia="fr-FR"/>
        </w:rPr>
        <w:t xml:space="preserve">locales </w:t>
      </w:r>
      <w:r w:rsidR="007066D5" w:rsidRPr="00493BE6">
        <w:rPr>
          <w:rFonts w:ascii="Times New Roman" w:eastAsiaTheme="minorEastAsia" w:hAnsi="Times New Roman" w:cs="Times New Roman"/>
          <w:sz w:val="32"/>
          <w:szCs w:val="32"/>
          <w:lang w:eastAsia="fr-FR"/>
        </w:rPr>
        <w:t xml:space="preserve">ont réagi </w:t>
      </w:r>
      <w:r w:rsidR="0004398C" w:rsidRPr="00493BE6">
        <w:rPr>
          <w:rFonts w:ascii="Times New Roman" w:eastAsiaTheme="minorEastAsia" w:hAnsi="Times New Roman" w:cs="Times New Roman"/>
          <w:sz w:val="32"/>
          <w:szCs w:val="32"/>
          <w:lang w:eastAsia="fr-FR"/>
        </w:rPr>
        <w:t>pour</w:t>
      </w:r>
      <w:r w:rsidRPr="00493BE6">
        <w:rPr>
          <w:rFonts w:ascii="Times New Roman" w:eastAsiaTheme="minorEastAsia" w:hAnsi="Times New Roman" w:cs="Times New Roman"/>
          <w:sz w:val="32"/>
          <w:szCs w:val="32"/>
          <w:lang w:eastAsia="fr-FR"/>
        </w:rPr>
        <w:t xml:space="preserve"> obtenir</w:t>
      </w:r>
      <w:r w:rsidR="0004398C" w:rsidRPr="00493BE6">
        <w:rPr>
          <w:rFonts w:ascii="Times New Roman" w:eastAsiaTheme="minorEastAsia" w:hAnsi="Times New Roman" w:cs="Times New Roman"/>
          <w:sz w:val="32"/>
          <w:szCs w:val="32"/>
          <w:lang w:eastAsia="fr-FR"/>
        </w:rPr>
        <w:t xml:space="preserve"> une mobilisation collégiale</w:t>
      </w:r>
      <w:r w:rsidR="00BB5260" w:rsidRPr="00493BE6">
        <w:rPr>
          <w:rFonts w:ascii="Times New Roman" w:eastAsiaTheme="minorEastAsia" w:hAnsi="Times New Roman" w:cs="Times New Roman"/>
          <w:sz w:val="32"/>
          <w:szCs w:val="32"/>
          <w:lang w:eastAsia="fr-FR"/>
        </w:rPr>
        <w:t xml:space="preserve"> de toutes les forces vives du pays</w:t>
      </w:r>
      <w:r w:rsidR="0004398C" w:rsidRPr="00493BE6">
        <w:rPr>
          <w:rFonts w:ascii="Times New Roman" w:eastAsiaTheme="minorEastAsia" w:hAnsi="Times New Roman" w:cs="Times New Roman"/>
          <w:sz w:val="32"/>
          <w:szCs w:val="32"/>
          <w:lang w:eastAsia="fr-FR"/>
        </w:rPr>
        <w:t>.</w:t>
      </w:r>
    </w:p>
    <w:p w:rsidR="0004398C" w:rsidRPr="00493BE6" w:rsidRDefault="0004398C" w:rsidP="00A56B14">
      <w:pPr>
        <w:pStyle w:val="Paragraphedeliste"/>
        <w:spacing w:after="0" w:line="240" w:lineRule="auto"/>
        <w:ind w:left="0" w:firstLine="709"/>
        <w:jc w:val="both"/>
        <w:rPr>
          <w:rFonts w:ascii="Times New Roman" w:eastAsiaTheme="minorEastAsia" w:hAnsi="Times New Roman" w:cs="Times New Roman"/>
          <w:sz w:val="32"/>
          <w:szCs w:val="32"/>
          <w:lang w:eastAsia="fr-FR"/>
        </w:rPr>
      </w:pPr>
    </w:p>
    <w:p w:rsidR="0004398C" w:rsidRPr="00493BE6" w:rsidRDefault="00BB5260" w:rsidP="00D76435">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N</w:t>
      </w:r>
      <w:r w:rsidR="0004398C" w:rsidRPr="00493BE6">
        <w:rPr>
          <w:rFonts w:ascii="Times New Roman" w:eastAsiaTheme="minorEastAsia" w:hAnsi="Times New Roman" w:cs="Times New Roman"/>
          <w:sz w:val="32"/>
          <w:szCs w:val="32"/>
          <w:lang w:eastAsia="fr-FR"/>
        </w:rPr>
        <w:t xml:space="preserve">ous avons </w:t>
      </w:r>
      <w:r w:rsidRPr="00493BE6">
        <w:rPr>
          <w:rFonts w:ascii="Times New Roman" w:eastAsiaTheme="minorEastAsia" w:hAnsi="Times New Roman" w:cs="Times New Roman"/>
          <w:sz w:val="32"/>
          <w:szCs w:val="32"/>
          <w:lang w:eastAsia="fr-FR"/>
        </w:rPr>
        <w:t xml:space="preserve">ainsi </w:t>
      </w:r>
      <w:r w:rsidR="0004398C" w:rsidRPr="00493BE6">
        <w:rPr>
          <w:rFonts w:ascii="Times New Roman" w:eastAsiaTheme="minorEastAsia" w:hAnsi="Times New Roman" w:cs="Times New Roman"/>
          <w:sz w:val="32"/>
          <w:szCs w:val="32"/>
          <w:lang w:eastAsia="fr-FR"/>
        </w:rPr>
        <w:t>convenu</w:t>
      </w:r>
      <w:r w:rsidRPr="00493BE6">
        <w:rPr>
          <w:rFonts w:ascii="Times New Roman" w:eastAsiaTheme="minorEastAsia" w:hAnsi="Times New Roman" w:cs="Times New Roman"/>
          <w:sz w:val="32"/>
          <w:szCs w:val="32"/>
          <w:lang w:eastAsia="fr-FR"/>
        </w:rPr>
        <w:t xml:space="preserve"> de la mise en place</w:t>
      </w:r>
      <w:r w:rsidR="0004398C" w:rsidRPr="00493BE6">
        <w:rPr>
          <w:rFonts w:ascii="Times New Roman" w:eastAsiaTheme="minorEastAsia" w:hAnsi="Times New Roman" w:cs="Times New Roman"/>
          <w:sz w:val="32"/>
          <w:szCs w:val="32"/>
          <w:lang w:eastAsia="fr-FR"/>
        </w:rPr>
        <w:t xml:space="preserve"> d’</w:t>
      </w:r>
      <w:r w:rsidRPr="00493BE6">
        <w:rPr>
          <w:rFonts w:ascii="Times New Roman" w:eastAsiaTheme="minorEastAsia" w:hAnsi="Times New Roman" w:cs="Times New Roman"/>
          <w:sz w:val="32"/>
          <w:szCs w:val="32"/>
          <w:lang w:eastAsia="fr-FR"/>
        </w:rPr>
        <w:t>un Conseil de p</w:t>
      </w:r>
      <w:r w:rsidR="0004398C" w:rsidRPr="00493BE6">
        <w:rPr>
          <w:rFonts w:ascii="Times New Roman" w:eastAsiaTheme="minorEastAsia" w:hAnsi="Times New Roman" w:cs="Times New Roman"/>
          <w:sz w:val="32"/>
          <w:szCs w:val="32"/>
          <w:lang w:eastAsia="fr-FR"/>
        </w:rPr>
        <w:t xml:space="preserve">révention </w:t>
      </w:r>
      <w:r w:rsidRPr="00493BE6">
        <w:rPr>
          <w:rFonts w:ascii="Times New Roman" w:eastAsiaTheme="minorEastAsia" w:hAnsi="Times New Roman" w:cs="Times New Roman"/>
          <w:sz w:val="32"/>
          <w:szCs w:val="32"/>
          <w:lang w:eastAsia="fr-FR"/>
        </w:rPr>
        <w:t>de la d</w:t>
      </w:r>
      <w:r w:rsidR="0004398C" w:rsidRPr="00493BE6">
        <w:rPr>
          <w:rFonts w:ascii="Times New Roman" w:eastAsiaTheme="minorEastAsia" w:hAnsi="Times New Roman" w:cs="Times New Roman"/>
          <w:sz w:val="32"/>
          <w:szCs w:val="32"/>
          <w:lang w:eastAsia="fr-FR"/>
        </w:rPr>
        <w:t xml:space="preserve">élinquance en Polynésie française, </w:t>
      </w:r>
      <w:r w:rsidRPr="00493BE6">
        <w:rPr>
          <w:rFonts w:ascii="Times New Roman" w:eastAsiaTheme="minorEastAsia" w:hAnsi="Times New Roman" w:cs="Times New Roman"/>
          <w:sz w:val="32"/>
          <w:szCs w:val="32"/>
          <w:lang w:eastAsia="fr-FR"/>
        </w:rPr>
        <w:t>qui s’est réuni déjà quatre fois en séance plénière. D</w:t>
      </w:r>
      <w:r w:rsidR="0004398C" w:rsidRPr="00493BE6">
        <w:rPr>
          <w:rFonts w:ascii="Times New Roman" w:eastAsiaTheme="minorEastAsia" w:hAnsi="Times New Roman" w:cs="Times New Roman"/>
          <w:sz w:val="32"/>
          <w:szCs w:val="32"/>
          <w:lang w:eastAsia="fr-FR"/>
        </w:rPr>
        <w:t>éjà, les résultats sont probants et viennent nous conforter dans la poursuite du combat.</w:t>
      </w:r>
    </w:p>
    <w:p w:rsidR="0004398C" w:rsidRPr="00493BE6" w:rsidRDefault="0004398C" w:rsidP="00A56B14">
      <w:pPr>
        <w:pStyle w:val="Paragraphedeliste"/>
        <w:spacing w:after="0" w:line="240" w:lineRule="auto"/>
        <w:ind w:left="0" w:firstLine="709"/>
        <w:jc w:val="both"/>
        <w:rPr>
          <w:rFonts w:ascii="Times New Roman" w:eastAsiaTheme="minorEastAsia" w:hAnsi="Times New Roman" w:cs="Times New Roman"/>
          <w:sz w:val="32"/>
          <w:szCs w:val="32"/>
          <w:lang w:eastAsia="fr-FR"/>
        </w:rPr>
      </w:pPr>
    </w:p>
    <w:p w:rsidR="00CE5D39" w:rsidRPr="00493BE6" w:rsidRDefault="0004398C" w:rsidP="00D76435">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En matière de lutte contre la délinquance, la contribut</w:t>
      </w:r>
      <w:r w:rsidR="00473C8C" w:rsidRPr="00493BE6">
        <w:rPr>
          <w:rFonts w:ascii="Times New Roman" w:eastAsiaTheme="minorEastAsia" w:hAnsi="Times New Roman" w:cs="Times New Roman"/>
          <w:sz w:val="32"/>
          <w:szCs w:val="32"/>
          <w:lang w:eastAsia="fr-FR"/>
        </w:rPr>
        <w:t xml:space="preserve">ion du Pays est différenciée. </w:t>
      </w:r>
      <w:r w:rsidR="00C84748" w:rsidRPr="00493BE6">
        <w:rPr>
          <w:rFonts w:ascii="Times New Roman" w:eastAsiaTheme="minorEastAsia" w:hAnsi="Times New Roman" w:cs="Times New Roman"/>
          <w:sz w:val="32"/>
          <w:szCs w:val="32"/>
          <w:lang w:eastAsia="fr-FR"/>
        </w:rPr>
        <w:t xml:space="preserve"> </w:t>
      </w:r>
      <w:r w:rsidR="00473C8C" w:rsidRPr="00493BE6">
        <w:rPr>
          <w:rFonts w:ascii="Times New Roman" w:eastAsiaTheme="minorEastAsia" w:hAnsi="Times New Roman" w:cs="Times New Roman"/>
          <w:sz w:val="32"/>
          <w:szCs w:val="32"/>
          <w:lang w:eastAsia="fr-FR"/>
        </w:rPr>
        <w:t xml:space="preserve">Elle </w:t>
      </w:r>
      <w:r w:rsidRPr="00493BE6">
        <w:rPr>
          <w:rFonts w:ascii="Times New Roman" w:eastAsiaTheme="minorEastAsia" w:hAnsi="Times New Roman" w:cs="Times New Roman"/>
          <w:sz w:val="32"/>
          <w:szCs w:val="32"/>
          <w:lang w:eastAsia="fr-FR"/>
        </w:rPr>
        <w:t xml:space="preserve">se situe sur plusieurs échelons des institutions et des entités, qu’elles soient publiques ou privées. </w:t>
      </w:r>
    </w:p>
    <w:p w:rsidR="00CE5D39" w:rsidRPr="00493BE6" w:rsidRDefault="00CE5D39" w:rsidP="00D76435">
      <w:pPr>
        <w:pStyle w:val="Paragraphedeliste"/>
        <w:spacing w:after="0" w:line="240" w:lineRule="auto"/>
        <w:ind w:left="0"/>
        <w:jc w:val="both"/>
        <w:rPr>
          <w:rFonts w:ascii="Times New Roman" w:eastAsiaTheme="minorEastAsia" w:hAnsi="Times New Roman" w:cs="Times New Roman"/>
          <w:sz w:val="32"/>
          <w:szCs w:val="32"/>
          <w:lang w:eastAsia="fr-FR"/>
        </w:rPr>
      </w:pPr>
    </w:p>
    <w:p w:rsidR="00473C8C" w:rsidRPr="00493BE6" w:rsidRDefault="0004398C" w:rsidP="00D76435">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 xml:space="preserve">Chacune, chacun, </w:t>
      </w:r>
      <w:r w:rsidR="007066D5" w:rsidRPr="00493BE6">
        <w:rPr>
          <w:rFonts w:ascii="Times New Roman" w:eastAsiaTheme="minorEastAsia" w:hAnsi="Times New Roman" w:cs="Times New Roman"/>
          <w:sz w:val="32"/>
          <w:szCs w:val="32"/>
          <w:lang w:eastAsia="fr-FR"/>
        </w:rPr>
        <w:t>toutes et tous,</w:t>
      </w:r>
      <w:r w:rsidRPr="00493BE6">
        <w:rPr>
          <w:rFonts w:ascii="Times New Roman" w:eastAsiaTheme="minorEastAsia" w:hAnsi="Times New Roman" w:cs="Times New Roman"/>
          <w:sz w:val="32"/>
          <w:szCs w:val="32"/>
          <w:lang w:eastAsia="fr-FR"/>
        </w:rPr>
        <w:t xml:space="preserve"> </w:t>
      </w:r>
      <w:r w:rsidR="00473C8C" w:rsidRPr="00493BE6">
        <w:rPr>
          <w:rFonts w:ascii="Times New Roman" w:eastAsiaTheme="minorEastAsia" w:hAnsi="Times New Roman" w:cs="Times New Roman"/>
          <w:sz w:val="32"/>
          <w:szCs w:val="32"/>
          <w:lang w:eastAsia="fr-FR"/>
        </w:rPr>
        <w:t>tâchons d’œuvrer</w:t>
      </w:r>
      <w:r w:rsidRPr="00493BE6">
        <w:rPr>
          <w:rFonts w:ascii="Times New Roman" w:eastAsiaTheme="minorEastAsia" w:hAnsi="Times New Roman" w:cs="Times New Roman"/>
          <w:sz w:val="32"/>
          <w:szCs w:val="32"/>
          <w:lang w:eastAsia="fr-FR"/>
        </w:rPr>
        <w:t xml:space="preserve"> au quotidien, dans une chaine de solidarité</w:t>
      </w:r>
      <w:r w:rsidR="00473C8C" w:rsidRPr="00493BE6">
        <w:rPr>
          <w:rFonts w:ascii="Times New Roman" w:eastAsiaTheme="minorEastAsia" w:hAnsi="Times New Roman" w:cs="Times New Roman"/>
          <w:sz w:val="32"/>
          <w:szCs w:val="32"/>
          <w:lang w:eastAsia="fr-FR"/>
        </w:rPr>
        <w:t xml:space="preserve">. </w:t>
      </w:r>
    </w:p>
    <w:p w:rsidR="00D76435" w:rsidRPr="00493BE6" w:rsidRDefault="00D76435" w:rsidP="00D76435">
      <w:pPr>
        <w:pStyle w:val="Paragraphedeliste"/>
        <w:spacing w:after="0" w:line="240" w:lineRule="auto"/>
        <w:ind w:left="0"/>
        <w:jc w:val="both"/>
        <w:rPr>
          <w:rFonts w:ascii="Times New Roman" w:eastAsiaTheme="minorEastAsia" w:hAnsi="Times New Roman" w:cs="Times New Roman"/>
          <w:sz w:val="32"/>
          <w:szCs w:val="32"/>
          <w:lang w:eastAsia="fr-FR"/>
        </w:rPr>
      </w:pPr>
    </w:p>
    <w:p w:rsidR="0004398C" w:rsidRPr="00493BE6" w:rsidRDefault="00473C8C" w:rsidP="00D76435">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L</w:t>
      </w:r>
      <w:r w:rsidR="0004398C" w:rsidRPr="00493BE6">
        <w:rPr>
          <w:rFonts w:ascii="Times New Roman" w:eastAsiaTheme="minorEastAsia" w:hAnsi="Times New Roman" w:cs="Times New Roman"/>
          <w:sz w:val="32"/>
          <w:szCs w:val="32"/>
          <w:lang w:eastAsia="fr-FR"/>
        </w:rPr>
        <w:t>es acteurs</w:t>
      </w:r>
      <w:r w:rsidRPr="00493BE6">
        <w:rPr>
          <w:rFonts w:ascii="Times New Roman" w:eastAsiaTheme="minorEastAsia" w:hAnsi="Times New Roman" w:cs="Times New Roman"/>
          <w:sz w:val="32"/>
          <w:szCs w:val="32"/>
          <w:lang w:eastAsia="fr-FR"/>
        </w:rPr>
        <w:t xml:space="preserve"> de ce réseau sont les services de l’Etat, les autorités judiciaires, le commandement</w:t>
      </w:r>
      <w:r w:rsidR="0004398C" w:rsidRPr="00493BE6">
        <w:rPr>
          <w:rFonts w:ascii="Times New Roman" w:eastAsiaTheme="minorEastAsia" w:hAnsi="Times New Roman" w:cs="Times New Roman"/>
          <w:sz w:val="32"/>
          <w:szCs w:val="32"/>
          <w:lang w:eastAsia="fr-FR"/>
        </w:rPr>
        <w:t xml:space="preserve"> de</w:t>
      </w:r>
      <w:r w:rsidRPr="00493BE6">
        <w:rPr>
          <w:rFonts w:ascii="Times New Roman" w:eastAsiaTheme="minorEastAsia" w:hAnsi="Times New Roman" w:cs="Times New Roman"/>
          <w:sz w:val="32"/>
          <w:szCs w:val="32"/>
          <w:lang w:eastAsia="fr-FR"/>
        </w:rPr>
        <w:t xml:space="preserve"> la G</w:t>
      </w:r>
      <w:r w:rsidR="0004398C" w:rsidRPr="00493BE6">
        <w:rPr>
          <w:rFonts w:ascii="Times New Roman" w:eastAsiaTheme="minorEastAsia" w:hAnsi="Times New Roman" w:cs="Times New Roman"/>
          <w:sz w:val="32"/>
          <w:szCs w:val="32"/>
          <w:lang w:eastAsia="fr-FR"/>
        </w:rPr>
        <w:t>endarmerie</w:t>
      </w:r>
      <w:r w:rsidRPr="00493BE6">
        <w:rPr>
          <w:rFonts w:ascii="Times New Roman" w:eastAsiaTheme="minorEastAsia" w:hAnsi="Times New Roman" w:cs="Times New Roman"/>
          <w:sz w:val="32"/>
          <w:szCs w:val="32"/>
          <w:lang w:eastAsia="fr-FR"/>
        </w:rPr>
        <w:t xml:space="preserve"> nationale</w:t>
      </w:r>
      <w:r w:rsidR="0004398C" w:rsidRPr="00493BE6">
        <w:rPr>
          <w:rFonts w:ascii="Times New Roman" w:eastAsiaTheme="minorEastAsia" w:hAnsi="Times New Roman" w:cs="Times New Roman"/>
          <w:sz w:val="32"/>
          <w:szCs w:val="32"/>
          <w:lang w:eastAsia="fr-FR"/>
        </w:rPr>
        <w:t xml:space="preserve"> en Polynésie française, la Di</w:t>
      </w:r>
      <w:r w:rsidRPr="00493BE6">
        <w:rPr>
          <w:rFonts w:ascii="Times New Roman" w:eastAsiaTheme="minorEastAsia" w:hAnsi="Times New Roman" w:cs="Times New Roman"/>
          <w:sz w:val="32"/>
          <w:szCs w:val="32"/>
          <w:lang w:eastAsia="fr-FR"/>
        </w:rPr>
        <w:t>rection de la Sécurité Publique</w:t>
      </w:r>
      <w:r w:rsidR="0004398C" w:rsidRPr="00493BE6">
        <w:rPr>
          <w:rFonts w:ascii="Times New Roman" w:eastAsiaTheme="minorEastAsia" w:hAnsi="Times New Roman" w:cs="Times New Roman"/>
          <w:sz w:val="32"/>
          <w:szCs w:val="32"/>
          <w:lang w:eastAsia="fr-FR"/>
        </w:rPr>
        <w:t xml:space="preserve"> ou encore l’armée</w:t>
      </w:r>
      <w:r w:rsidR="00DA58CC" w:rsidRPr="00493BE6">
        <w:rPr>
          <w:rFonts w:ascii="Times New Roman" w:eastAsiaTheme="minorEastAsia" w:hAnsi="Times New Roman" w:cs="Times New Roman"/>
          <w:sz w:val="32"/>
          <w:szCs w:val="32"/>
          <w:lang w:eastAsia="fr-FR"/>
        </w:rPr>
        <w:t>, sans oublier</w:t>
      </w:r>
      <w:r w:rsidRPr="00493BE6">
        <w:rPr>
          <w:rFonts w:ascii="Times New Roman" w:eastAsiaTheme="minorEastAsia" w:hAnsi="Times New Roman" w:cs="Times New Roman"/>
          <w:sz w:val="32"/>
          <w:szCs w:val="32"/>
          <w:lang w:eastAsia="fr-FR"/>
        </w:rPr>
        <w:t xml:space="preserve"> les élus et les services communaux</w:t>
      </w:r>
      <w:r w:rsidR="0004398C" w:rsidRPr="00493BE6">
        <w:rPr>
          <w:rFonts w:ascii="Times New Roman" w:eastAsiaTheme="minorEastAsia" w:hAnsi="Times New Roman" w:cs="Times New Roman"/>
          <w:sz w:val="32"/>
          <w:szCs w:val="32"/>
          <w:lang w:eastAsia="fr-FR"/>
        </w:rPr>
        <w:t xml:space="preserve"> qui agissent au cœur même et à proximité des populations.</w:t>
      </w:r>
    </w:p>
    <w:p w:rsidR="0004398C" w:rsidRPr="00493BE6" w:rsidRDefault="0004398C" w:rsidP="00A56B14">
      <w:pPr>
        <w:pStyle w:val="Paragraphedeliste"/>
        <w:spacing w:after="0" w:line="240" w:lineRule="auto"/>
        <w:ind w:left="0" w:firstLine="709"/>
        <w:jc w:val="both"/>
        <w:rPr>
          <w:rFonts w:ascii="Times New Roman" w:eastAsiaTheme="minorEastAsia" w:hAnsi="Times New Roman" w:cs="Times New Roman"/>
          <w:sz w:val="32"/>
          <w:szCs w:val="32"/>
          <w:lang w:eastAsia="fr-FR"/>
        </w:rPr>
      </w:pPr>
    </w:p>
    <w:p w:rsidR="0004398C" w:rsidRPr="00493BE6" w:rsidRDefault="007066D5" w:rsidP="00D76435">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L</w:t>
      </w:r>
      <w:r w:rsidR="0004398C" w:rsidRPr="00493BE6">
        <w:rPr>
          <w:rFonts w:ascii="Times New Roman" w:eastAsiaTheme="minorEastAsia" w:hAnsi="Times New Roman" w:cs="Times New Roman"/>
          <w:sz w:val="32"/>
          <w:szCs w:val="32"/>
          <w:lang w:eastAsia="fr-FR"/>
        </w:rPr>
        <w:t>’action sociale, l’action sanitaire et la politique familiale re</w:t>
      </w:r>
      <w:r w:rsidR="00473C8C" w:rsidRPr="00493BE6">
        <w:rPr>
          <w:rFonts w:ascii="Times New Roman" w:eastAsiaTheme="minorEastAsia" w:hAnsi="Times New Roman" w:cs="Times New Roman"/>
          <w:sz w:val="32"/>
          <w:szCs w:val="32"/>
          <w:lang w:eastAsia="fr-FR"/>
        </w:rPr>
        <w:t>lève</w:t>
      </w:r>
      <w:r w:rsidR="00D76435" w:rsidRPr="00493BE6">
        <w:rPr>
          <w:rFonts w:ascii="Times New Roman" w:eastAsiaTheme="minorEastAsia" w:hAnsi="Times New Roman" w:cs="Times New Roman"/>
          <w:sz w:val="32"/>
          <w:szCs w:val="32"/>
          <w:lang w:eastAsia="fr-FR"/>
        </w:rPr>
        <w:t>nt</w:t>
      </w:r>
      <w:r w:rsidRPr="00493BE6">
        <w:rPr>
          <w:rFonts w:ascii="Times New Roman" w:eastAsiaTheme="minorEastAsia" w:hAnsi="Times New Roman" w:cs="Times New Roman"/>
          <w:sz w:val="32"/>
          <w:szCs w:val="32"/>
          <w:lang w:eastAsia="fr-FR"/>
        </w:rPr>
        <w:t xml:space="preserve"> des autorités locales.</w:t>
      </w:r>
      <w:r w:rsidR="0004398C" w:rsidRPr="00493BE6">
        <w:rPr>
          <w:rFonts w:ascii="Times New Roman" w:eastAsiaTheme="minorEastAsia" w:hAnsi="Times New Roman" w:cs="Times New Roman"/>
          <w:sz w:val="32"/>
          <w:szCs w:val="32"/>
          <w:lang w:eastAsia="fr-FR"/>
        </w:rPr>
        <w:t xml:space="preserve"> </w:t>
      </w:r>
    </w:p>
    <w:p w:rsidR="0004398C" w:rsidRPr="00493BE6" w:rsidRDefault="0004398C" w:rsidP="00A56B14">
      <w:pPr>
        <w:pStyle w:val="Paragraphedeliste"/>
        <w:spacing w:after="0" w:line="240" w:lineRule="auto"/>
        <w:ind w:left="0" w:firstLine="709"/>
        <w:jc w:val="both"/>
        <w:rPr>
          <w:rFonts w:ascii="Times New Roman" w:eastAsiaTheme="minorEastAsia" w:hAnsi="Times New Roman" w:cs="Times New Roman"/>
          <w:sz w:val="32"/>
          <w:szCs w:val="32"/>
          <w:lang w:eastAsia="fr-FR"/>
        </w:rPr>
      </w:pPr>
    </w:p>
    <w:p w:rsidR="0004398C" w:rsidRPr="00493BE6" w:rsidRDefault="00640DA7" w:rsidP="00D76435">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N</w:t>
      </w:r>
      <w:r w:rsidR="0004398C" w:rsidRPr="00493BE6">
        <w:rPr>
          <w:rFonts w:ascii="Times New Roman" w:eastAsiaTheme="minorEastAsia" w:hAnsi="Times New Roman" w:cs="Times New Roman"/>
          <w:sz w:val="32"/>
          <w:szCs w:val="32"/>
          <w:lang w:eastAsia="fr-FR"/>
        </w:rPr>
        <w:t xml:space="preserve">ous avons </w:t>
      </w:r>
      <w:r w:rsidR="007066D5" w:rsidRPr="00493BE6">
        <w:rPr>
          <w:rFonts w:ascii="Times New Roman" w:eastAsiaTheme="minorEastAsia" w:hAnsi="Times New Roman" w:cs="Times New Roman"/>
          <w:sz w:val="32"/>
          <w:szCs w:val="32"/>
          <w:lang w:eastAsia="fr-FR"/>
        </w:rPr>
        <w:t xml:space="preserve">donc </w:t>
      </w:r>
      <w:r w:rsidR="0004398C" w:rsidRPr="00493BE6">
        <w:rPr>
          <w:rFonts w:ascii="Times New Roman" w:eastAsiaTheme="minorEastAsia" w:hAnsi="Times New Roman" w:cs="Times New Roman"/>
          <w:sz w:val="32"/>
          <w:szCs w:val="32"/>
          <w:lang w:eastAsia="fr-FR"/>
        </w:rPr>
        <w:t>pris conscience qu’il nous fallait cibler les causes en amont en traitant le décrochage scolaire, la défaillance de l’autorité parentale, les addictions aux drogues ou à l’alcool, le désœuvrement ou encore la précarité sociale.</w:t>
      </w:r>
    </w:p>
    <w:p w:rsidR="0004398C" w:rsidRPr="00493BE6" w:rsidRDefault="0004398C" w:rsidP="00A56B14">
      <w:pPr>
        <w:pStyle w:val="Paragraphedeliste"/>
        <w:spacing w:after="0" w:line="240" w:lineRule="auto"/>
        <w:ind w:left="0" w:firstLine="709"/>
        <w:jc w:val="both"/>
        <w:rPr>
          <w:rFonts w:ascii="Times New Roman" w:eastAsiaTheme="minorEastAsia" w:hAnsi="Times New Roman" w:cs="Times New Roman"/>
          <w:sz w:val="32"/>
          <w:szCs w:val="32"/>
          <w:lang w:eastAsia="fr-FR"/>
        </w:rPr>
      </w:pPr>
    </w:p>
    <w:p w:rsidR="00E516BD" w:rsidRDefault="00E516BD" w:rsidP="00A56B14">
      <w:pPr>
        <w:pStyle w:val="Paragraphedeliste"/>
        <w:spacing w:after="0" w:line="240" w:lineRule="auto"/>
        <w:ind w:left="0" w:firstLine="709"/>
        <w:jc w:val="both"/>
        <w:rPr>
          <w:rFonts w:ascii="Times New Roman" w:eastAsiaTheme="minorEastAsia" w:hAnsi="Times New Roman" w:cs="Times New Roman"/>
          <w:sz w:val="32"/>
          <w:szCs w:val="32"/>
          <w:lang w:eastAsia="fr-FR"/>
        </w:rPr>
      </w:pPr>
    </w:p>
    <w:p w:rsidR="00E516BD" w:rsidRDefault="00E516BD" w:rsidP="00A56B14">
      <w:pPr>
        <w:pStyle w:val="Paragraphedeliste"/>
        <w:spacing w:after="0" w:line="240" w:lineRule="auto"/>
        <w:ind w:left="0" w:firstLine="709"/>
        <w:jc w:val="both"/>
        <w:rPr>
          <w:rFonts w:ascii="Times New Roman" w:eastAsiaTheme="minorEastAsia" w:hAnsi="Times New Roman" w:cs="Times New Roman"/>
          <w:sz w:val="32"/>
          <w:szCs w:val="32"/>
          <w:lang w:eastAsia="fr-FR"/>
        </w:rPr>
      </w:pPr>
    </w:p>
    <w:p w:rsidR="00E516BD" w:rsidRDefault="00E516BD" w:rsidP="00A56B14">
      <w:pPr>
        <w:pStyle w:val="Paragraphedeliste"/>
        <w:spacing w:after="0" w:line="240" w:lineRule="auto"/>
        <w:ind w:left="0" w:firstLine="709"/>
        <w:jc w:val="both"/>
        <w:rPr>
          <w:rFonts w:ascii="Times New Roman" w:eastAsiaTheme="minorEastAsia" w:hAnsi="Times New Roman" w:cs="Times New Roman"/>
          <w:sz w:val="32"/>
          <w:szCs w:val="32"/>
          <w:lang w:eastAsia="fr-FR"/>
        </w:rPr>
      </w:pPr>
    </w:p>
    <w:p w:rsidR="00E516BD" w:rsidRDefault="00E516BD" w:rsidP="00A56B14">
      <w:pPr>
        <w:pStyle w:val="Paragraphedeliste"/>
        <w:spacing w:after="0" w:line="240" w:lineRule="auto"/>
        <w:ind w:left="0" w:firstLine="709"/>
        <w:jc w:val="both"/>
        <w:rPr>
          <w:rFonts w:ascii="Times New Roman" w:eastAsiaTheme="minorEastAsia" w:hAnsi="Times New Roman" w:cs="Times New Roman"/>
          <w:sz w:val="32"/>
          <w:szCs w:val="32"/>
          <w:lang w:eastAsia="fr-FR"/>
        </w:rPr>
      </w:pPr>
    </w:p>
    <w:p w:rsidR="0004398C" w:rsidRPr="00493BE6" w:rsidRDefault="0004398C" w:rsidP="00A56B14">
      <w:pPr>
        <w:pStyle w:val="Paragraphedeliste"/>
        <w:spacing w:after="0" w:line="240" w:lineRule="auto"/>
        <w:ind w:left="0" w:firstLine="709"/>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lastRenderedPageBreak/>
        <w:t>Nous sommes déjà</w:t>
      </w:r>
      <w:r w:rsidR="00184DCE" w:rsidRPr="00493BE6">
        <w:rPr>
          <w:rFonts w:ascii="Times New Roman" w:eastAsiaTheme="minorEastAsia" w:hAnsi="Times New Roman" w:cs="Times New Roman"/>
          <w:sz w:val="32"/>
          <w:szCs w:val="32"/>
          <w:lang w:eastAsia="fr-FR"/>
        </w:rPr>
        <w:t xml:space="preserve"> à l’œuvre </w:t>
      </w:r>
      <w:r w:rsidRPr="00493BE6">
        <w:rPr>
          <w:rFonts w:ascii="Times New Roman" w:eastAsiaTheme="minorEastAsia" w:hAnsi="Times New Roman" w:cs="Times New Roman"/>
          <w:sz w:val="32"/>
          <w:szCs w:val="32"/>
          <w:lang w:eastAsia="fr-FR"/>
        </w:rPr>
        <w:t>:</w:t>
      </w:r>
    </w:p>
    <w:p w:rsidR="0004398C" w:rsidRPr="00493BE6" w:rsidRDefault="0004398C" w:rsidP="00A56B14">
      <w:pPr>
        <w:pStyle w:val="Paragraphedeliste"/>
        <w:spacing w:after="0" w:line="240" w:lineRule="auto"/>
        <w:ind w:left="0" w:firstLine="709"/>
        <w:jc w:val="both"/>
        <w:rPr>
          <w:rFonts w:ascii="Times New Roman" w:eastAsiaTheme="minorEastAsia" w:hAnsi="Times New Roman" w:cs="Times New Roman"/>
          <w:sz w:val="32"/>
          <w:szCs w:val="32"/>
          <w:lang w:eastAsia="fr-FR"/>
        </w:rPr>
      </w:pPr>
    </w:p>
    <w:p w:rsidR="00184DCE" w:rsidRPr="00E516BD" w:rsidRDefault="001161C2" w:rsidP="00E516BD">
      <w:pPr>
        <w:pStyle w:val="Paragraphedeliste"/>
        <w:numPr>
          <w:ilvl w:val="0"/>
          <w:numId w:val="3"/>
        </w:numPr>
        <w:spacing w:after="0" w:line="240" w:lineRule="auto"/>
        <w:ind w:left="1429" w:firstLine="709"/>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Au niveau de l’Etat avec</w:t>
      </w:r>
      <w:r w:rsidR="0004398C" w:rsidRPr="00493BE6">
        <w:rPr>
          <w:rFonts w:ascii="Times New Roman" w:eastAsiaTheme="minorEastAsia" w:hAnsi="Times New Roman" w:cs="Times New Roman"/>
          <w:sz w:val="32"/>
          <w:szCs w:val="32"/>
          <w:lang w:eastAsia="fr-FR"/>
        </w:rPr>
        <w:t xml:space="preserve"> la gendarmerie et sa brigade de prévention d</w:t>
      </w:r>
      <w:r w:rsidR="00184DCE" w:rsidRPr="00493BE6">
        <w:rPr>
          <w:rFonts w:ascii="Times New Roman" w:eastAsiaTheme="minorEastAsia" w:hAnsi="Times New Roman" w:cs="Times New Roman"/>
          <w:sz w:val="32"/>
          <w:szCs w:val="32"/>
          <w:lang w:eastAsia="fr-FR"/>
        </w:rPr>
        <w:t xml:space="preserve">e la délinquance juvénile ; </w:t>
      </w:r>
    </w:p>
    <w:p w:rsidR="00CC3D3F" w:rsidRPr="00493BE6" w:rsidRDefault="001161C2" w:rsidP="00A56B14">
      <w:pPr>
        <w:pStyle w:val="Paragraphedeliste"/>
        <w:numPr>
          <w:ilvl w:val="0"/>
          <w:numId w:val="3"/>
        </w:numPr>
        <w:spacing w:after="0" w:line="240" w:lineRule="auto"/>
        <w:ind w:firstLine="709"/>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Avec les</w:t>
      </w:r>
      <w:r w:rsidR="0004398C" w:rsidRPr="00493BE6">
        <w:rPr>
          <w:rFonts w:ascii="Times New Roman" w:eastAsiaTheme="minorEastAsia" w:hAnsi="Times New Roman" w:cs="Times New Roman"/>
          <w:sz w:val="32"/>
          <w:szCs w:val="32"/>
          <w:lang w:eastAsia="fr-FR"/>
        </w:rPr>
        <w:t xml:space="preserve"> </w:t>
      </w:r>
      <w:r w:rsidR="00184DCE" w:rsidRPr="00493BE6">
        <w:rPr>
          <w:rFonts w:ascii="Times New Roman" w:eastAsiaTheme="minorEastAsia" w:hAnsi="Times New Roman" w:cs="Times New Roman"/>
          <w:sz w:val="32"/>
          <w:szCs w:val="32"/>
          <w:lang w:eastAsia="fr-FR"/>
        </w:rPr>
        <w:t xml:space="preserve">grandes </w:t>
      </w:r>
      <w:r w:rsidR="0004398C" w:rsidRPr="00493BE6">
        <w:rPr>
          <w:rFonts w:ascii="Times New Roman" w:eastAsiaTheme="minorEastAsia" w:hAnsi="Times New Roman" w:cs="Times New Roman"/>
          <w:sz w:val="32"/>
          <w:szCs w:val="32"/>
          <w:lang w:eastAsia="fr-FR"/>
        </w:rPr>
        <w:t>communes</w:t>
      </w:r>
      <w:r w:rsidR="00CC3D3F" w:rsidRPr="00493BE6">
        <w:rPr>
          <w:rFonts w:ascii="Times New Roman" w:eastAsiaTheme="minorEastAsia" w:hAnsi="Times New Roman" w:cs="Times New Roman"/>
          <w:sz w:val="32"/>
          <w:szCs w:val="32"/>
          <w:lang w:eastAsia="fr-FR"/>
        </w:rPr>
        <w:t xml:space="preserve"> </w:t>
      </w:r>
      <w:r w:rsidRPr="00493BE6">
        <w:rPr>
          <w:rFonts w:ascii="Times New Roman" w:eastAsiaTheme="minorEastAsia" w:hAnsi="Times New Roman" w:cs="Times New Roman"/>
          <w:sz w:val="32"/>
          <w:szCs w:val="32"/>
          <w:lang w:eastAsia="fr-FR"/>
        </w:rPr>
        <w:t xml:space="preserve">qui </w:t>
      </w:r>
      <w:r w:rsidR="00CC3D3F" w:rsidRPr="00493BE6">
        <w:rPr>
          <w:rFonts w:ascii="Times New Roman" w:eastAsiaTheme="minorEastAsia" w:hAnsi="Times New Roman" w:cs="Times New Roman"/>
          <w:sz w:val="32"/>
          <w:szCs w:val="32"/>
          <w:lang w:eastAsia="fr-FR"/>
        </w:rPr>
        <w:t>se sont dotées de leur Comité local de sécurité et de prévention de la d</w:t>
      </w:r>
      <w:r w:rsidR="00184DCE" w:rsidRPr="00493BE6">
        <w:rPr>
          <w:rFonts w:ascii="Times New Roman" w:eastAsiaTheme="minorEastAsia" w:hAnsi="Times New Roman" w:cs="Times New Roman"/>
          <w:sz w:val="32"/>
          <w:szCs w:val="32"/>
          <w:lang w:eastAsia="fr-FR"/>
        </w:rPr>
        <w:t>élinquance</w:t>
      </w:r>
      <w:r w:rsidR="0004398C" w:rsidRPr="00493BE6">
        <w:rPr>
          <w:rFonts w:ascii="Times New Roman" w:eastAsiaTheme="minorEastAsia" w:hAnsi="Times New Roman" w:cs="Times New Roman"/>
          <w:sz w:val="32"/>
          <w:szCs w:val="32"/>
          <w:lang w:eastAsia="fr-FR"/>
        </w:rPr>
        <w:t>, sous l’autorité de leur maire ;</w:t>
      </w:r>
    </w:p>
    <w:p w:rsidR="00CC3D3F" w:rsidRPr="00493BE6" w:rsidRDefault="00CC3D3F" w:rsidP="00930421">
      <w:pPr>
        <w:spacing w:after="0" w:line="240" w:lineRule="auto"/>
        <w:jc w:val="both"/>
        <w:rPr>
          <w:rFonts w:ascii="Times New Roman" w:hAnsi="Times New Roman" w:cs="Times New Roman"/>
          <w:sz w:val="32"/>
          <w:szCs w:val="32"/>
        </w:rPr>
      </w:pPr>
    </w:p>
    <w:p w:rsidR="0004398C" w:rsidRPr="00493BE6" w:rsidRDefault="0004398C" w:rsidP="00A56B14">
      <w:pPr>
        <w:pStyle w:val="Paragraphedeliste"/>
        <w:numPr>
          <w:ilvl w:val="0"/>
          <w:numId w:val="3"/>
        </w:numPr>
        <w:spacing w:after="0" w:line="240" w:lineRule="auto"/>
        <w:ind w:firstLine="709"/>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A</w:t>
      </w:r>
      <w:r w:rsidR="00CC3D3F" w:rsidRPr="00493BE6">
        <w:rPr>
          <w:rFonts w:ascii="Times New Roman" w:eastAsiaTheme="minorEastAsia" w:hAnsi="Times New Roman" w:cs="Times New Roman"/>
          <w:sz w:val="32"/>
          <w:szCs w:val="32"/>
          <w:lang w:eastAsia="fr-FR"/>
        </w:rPr>
        <w:t>u niveau du Pa</w:t>
      </w:r>
      <w:r w:rsidR="0064686E" w:rsidRPr="00493BE6">
        <w:rPr>
          <w:rFonts w:ascii="Times New Roman" w:eastAsiaTheme="minorEastAsia" w:hAnsi="Times New Roman" w:cs="Times New Roman"/>
          <w:sz w:val="32"/>
          <w:szCs w:val="32"/>
          <w:lang w:eastAsia="fr-FR"/>
        </w:rPr>
        <w:t>ys, par la</w:t>
      </w:r>
      <w:r w:rsidR="00CC3D3F" w:rsidRPr="00493BE6">
        <w:rPr>
          <w:rFonts w:ascii="Times New Roman" w:eastAsiaTheme="minorEastAsia" w:hAnsi="Times New Roman" w:cs="Times New Roman"/>
          <w:sz w:val="32"/>
          <w:szCs w:val="32"/>
          <w:lang w:eastAsia="fr-FR"/>
        </w:rPr>
        <w:t xml:space="preserve"> mis</w:t>
      </w:r>
      <w:r w:rsidR="0064686E" w:rsidRPr="00493BE6">
        <w:rPr>
          <w:rFonts w:ascii="Times New Roman" w:eastAsiaTheme="minorEastAsia" w:hAnsi="Times New Roman" w:cs="Times New Roman"/>
          <w:sz w:val="32"/>
          <w:szCs w:val="32"/>
          <w:lang w:eastAsia="fr-FR"/>
        </w:rPr>
        <w:t>e</w:t>
      </w:r>
      <w:r w:rsidR="00CC3D3F" w:rsidRPr="00493BE6">
        <w:rPr>
          <w:rFonts w:ascii="Times New Roman" w:eastAsiaTheme="minorEastAsia" w:hAnsi="Times New Roman" w:cs="Times New Roman"/>
          <w:sz w:val="32"/>
          <w:szCs w:val="32"/>
          <w:lang w:eastAsia="fr-FR"/>
        </w:rPr>
        <w:t xml:space="preserve"> en place </w:t>
      </w:r>
      <w:r w:rsidR="0064686E" w:rsidRPr="00493BE6">
        <w:rPr>
          <w:rFonts w:ascii="Times New Roman" w:eastAsiaTheme="minorEastAsia" w:hAnsi="Times New Roman" w:cs="Times New Roman"/>
          <w:sz w:val="32"/>
          <w:szCs w:val="32"/>
          <w:lang w:eastAsia="fr-FR"/>
        </w:rPr>
        <w:t>de la</w:t>
      </w:r>
      <w:r w:rsidR="00CC3D3F" w:rsidRPr="00493BE6">
        <w:rPr>
          <w:rFonts w:ascii="Times New Roman" w:eastAsiaTheme="minorEastAsia" w:hAnsi="Times New Roman" w:cs="Times New Roman"/>
          <w:sz w:val="32"/>
          <w:szCs w:val="32"/>
          <w:lang w:eastAsia="fr-FR"/>
        </w:rPr>
        <w:t xml:space="preserve"> Mission de lutte contre le décrochage s</w:t>
      </w:r>
      <w:r w:rsidR="0064686E" w:rsidRPr="00493BE6">
        <w:rPr>
          <w:rFonts w:ascii="Times New Roman" w:eastAsiaTheme="minorEastAsia" w:hAnsi="Times New Roman" w:cs="Times New Roman"/>
          <w:sz w:val="32"/>
          <w:szCs w:val="32"/>
          <w:lang w:eastAsia="fr-FR"/>
        </w:rPr>
        <w:t>colaire</w:t>
      </w:r>
      <w:r w:rsidRPr="00493BE6">
        <w:rPr>
          <w:rFonts w:ascii="Times New Roman" w:eastAsiaTheme="minorEastAsia" w:hAnsi="Times New Roman" w:cs="Times New Roman"/>
          <w:sz w:val="32"/>
          <w:szCs w:val="32"/>
          <w:lang w:eastAsia="fr-FR"/>
        </w:rPr>
        <w:t xml:space="preserve"> pour les jeunes de 16 à 25 ans.</w:t>
      </w:r>
    </w:p>
    <w:p w:rsidR="00640DA7" w:rsidRPr="00493BE6" w:rsidRDefault="00640DA7" w:rsidP="00640DA7">
      <w:pPr>
        <w:pStyle w:val="Paragraphedeliste"/>
        <w:spacing w:after="0" w:line="240" w:lineRule="auto"/>
        <w:ind w:left="1429"/>
        <w:jc w:val="both"/>
        <w:rPr>
          <w:rFonts w:ascii="Times New Roman" w:eastAsiaTheme="minorEastAsia" w:hAnsi="Times New Roman" w:cs="Times New Roman"/>
          <w:sz w:val="32"/>
          <w:szCs w:val="32"/>
          <w:lang w:eastAsia="fr-FR"/>
        </w:rPr>
      </w:pPr>
    </w:p>
    <w:p w:rsidR="0004398C" w:rsidRPr="00493BE6" w:rsidRDefault="00CC3D3F" w:rsidP="00640DA7">
      <w:pPr>
        <w:spacing w:after="0" w:line="240" w:lineRule="auto"/>
        <w:jc w:val="both"/>
        <w:rPr>
          <w:rFonts w:ascii="Times New Roman" w:hAnsi="Times New Roman" w:cs="Times New Roman"/>
          <w:sz w:val="32"/>
          <w:szCs w:val="32"/>
        </w:rPr>
      </w:pPr>
      <w:r w:rsidRPr="00493BE6">
        <w:rPr>
          <w:rFonts w:ascii="Times New Roman" w:hAnsi="Times New Roman" w:cs="Times New Roman"/>
          <w:sz w:val="32"/>
          <w:szCs w:val="32"/>
        </w:rPr>
        <w:t>Vous comprenez ainsi, Madame la</w:t>
      </w:r>
      <w:r w:rsidR="00A879C5" w:rsidRPr="00493BE6">
        <w:rPr>
          <w:rFonts w:ascii="Times New Roman" w:hAnsi="Times New Roman" w:cs="Times New Roman"/>
          <w:sz w:val="32"/>
          <w:szCs w:val="32"/>
        </w:rPr>
        <w:t xml:space="preserve"> M</w:t>
      </w:r>
      <w:r w:rsidR="0004398C" w:rsidRPr="00493BE6">
        <w:rPr>
          <w:rFonts w:ascii="Times New Roman" w:hAnsi="Times New Roman" w:cs="Times New Roman"/>
          <w:sz w:val="32"/>
          <w:szCs w:val="32"/>
        </w:rPr>
        <w:t>inistre, que la Polynésie française dans son ensemble agit</w:t>
      </w:r>
      <w:r w:rsidRPr="00493BE6">
        <w:rPr>
          <w:rFonts w:ascii="Times New Roman" w:hAnsi="Times New Roman" w:cs="Times New Roman"/>
          <w:sz w:val="32"/>
          <w:szCs w:val="32"/>
        </w:rPr>
        <w:t xml:space="preserve"> et ne baisse pas les bras. Mais tant est à faire.</w:t>
      </w:r>
    </w:p>
    <w:p w:rsidR="00640DA7" w:rsidRPr="00493BE6" w:rsidRDefault="00640DA7" w:rsidP="00640DA7">
      <w:pPr>
        <w:spacing w:after="0" w:line="240" w:lineRule="auto"/>
        <w:jc w:val="both"/>
        <w:rPr>
          <w:rFonts w:ascii="Times New Roman" w:hAnsi="Times New Roman" w:cs="Times New Roman"/>
          <w:sz w:val="32"/>
          <w:szCs w:val="32"/>
        </w:rPr>
      </w:pPr>
    </w:p>
    <w:p w:rsidR="00CE5D39" w:rsidRPr="00493BE6" w:rsidRDefault="0004398C" w:rsidP="00640DA7">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C’est pourquoi, j’ai souhaité remobiliser les forces vives et tous les acteurs concernés par la délinquance, en accentua</w:t>
      </w:r>
      <w:r w:rsidR="00CC3D3F" w:rsidRPr="00493BE6">
        <w:rPr>
          <w:rFonts w:ascii="Times New Roman" w:eastAsiaTheme="minorEastAsia" w:hAnsi="Times New Roman" w:cs="Times New Roman"/>
          <w:sz w:val="32"/>
          <w:szCs w:val="32"/>
          <w:lang w:eastAsia="fr-FR"/>
        </w:rPr>
        <w:t>nt</w:t>
      </w:r>
      <w:r w:rsidR="00DA58CC" w:rsidRPr="00493BE6">
        <w:rPr>
          <w:rFonts w:ascii="Times New Roman" w:eastAsiaTheme="minorEastAsia" w:hAnsi="Times New Roman" w:cs="Times New Roman"/>
          <w:sz w:val="32"/>
          <w:szCs w:val="32"/>
          <w:lang w:eastAsia="fr-FR"/>
        </w:rPr>
        <w:t xml:space="preserve"> encore</w:t>
      </w:r>
      <w:r w:rsidR="00CC3D3F" w:rsidRPr="00493BE6">
        <w:rPr>
          <w:rFonts w:ascii="Times New Roman" w:eastAsiaTheme="minorEastAsia" w:hAnsi="Times New Roman" w:cs="Times New Roman"/>
          <w:sz w:val="32"/>
          <w:szCs w:val="32"/>
          <w:lang w:eastAsia="fr-FR"/>
        </w:rPr>
        <w:t xml:space="preserve"> les efforts du Pays en faveur de sa jeunesse et pour la prévention de la d</w:t>
      </w:r>
      <w:r w:rsidRPr="00493BE6">
        <w:rPr>
          <w:rFonts w:ascii="Times New Roman" w:eastAsiaTheme="minorEastAsia" w:hAnsi="Times New Roman" w:cs="Times New Roman"/>
          <w:sz w:val="32"/>
          <w:szCs w:val="32"/>
          <w:lang w:eastAsia="fr-FR"/>
        </w:rPr>
        <w:t>élinquance.</w:t>
      </w:r>
      <w:r w:rsidR="00640DA7" w:rsidRPr="00493BE6">
        <w:rPr>
          <w:rFonts w:ascii="Times New Roman" w:eastAsiaTheme="minorEastAsia" w:hAnsi="Times New Roman" w:cs="Times New Roman"/>
          <w:sz w:val="32"/>
          <w:szCs w:val="32"/>
          <w:lang w:eastAsia="fr-FR"/>
        </w:rPr>
        <w:t xml:space="preserve"> </w:t>
      </w:r>
      <w:r w:rsidR="004D0D52" w:rsidRPr="00493BE6">
        <w:rPr>
          <w:rFonts w:ascii="Times New Roman" w:eastAsiaTheme="minorEastAsia" w:hAnsi="Times New Roman" w:cs="Times New Roman"/>
          <w:sz w:val="32"/>
          <w:szCs w:val="32"/>
          <w:lang w:eastAsia="fr-FR"/>
        </w:rPr>
        <w:t xml:space="preserve">Parmi ces forces vives, je remercie les églises de Polynésie, les communes et les associations pour leur implication sur ce sujet qui me préoccupe beaucoup. Pour sa part, le Pays doit passer à la vitesse supérieure pour agit et traiter efficacement ce mal-être social. </w:t>
      </w:r>
    </w:p>
    <w:p w:rsidR="00CE5D39" w:rsidRPr="00493BE6" w:rsidRDefault="00CE5D39"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04398C" w:rsidRPr="00493BE6" w:rsidRDefault="00640DA7" w:rsidP="00640DA7">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A ce</w:t>
      </w:r>
      <w:r w:rsidR="004D0D52" w:rsidRPr="00493BE6">
        <w:rPr>
          <w:rFonts w:ascii="Times New Roman" w:eastAsiaTheme="minorEastAsia" w:hAnsi="Times New Roman" w:cs="Times New Roman"/>
          <w:sz w:val="32"/>
          <w:szCs w:val="32"/>
          <w:lang w:eastAsia="fr-FR"/>
        </w:rPr>
        <w:t>t effet</w:t>
      </w:r>
      <w:r w:rsidRPr="00493BE6">
        <w:rPr>
          <w:rFonts w:ascii="Times New Roman" w:eastAsiaTheme="minorEastAsia" w:hAnsi="Times New Roman" w:cs="Times New Roman"/>
          <w:sz w:val="32"/>
          <w:szCs w:val="32"/>
          <w:lang w:eastAsia="fr-FR"/>
        </w:rPr>
        <w:t xml:space="preserve">, j’ai pris la décision de créer </w:t>
      </w:r>
      <w:r w:rsidR="00B84E8C" w:rsidRPr="00493BE6">
        <w:rPr>
          <w:rFonts w:ascii="Times New Roman" w:eastAsiaTheme="minorEastAsia" w:hAnsi="Times New Roman" w:cs="Times New Roman"/>
          <w:sz w:val="32"/>
          <w:szCs w:val="32"/>
          <w:lang w:eastAsia="fr-FR"/>
        </w:rPr>
        <w:t xml:space="preserve">prochainement </w:t>
      </w:r>
      <w:r w:rsidRPr="00493BE6">
        <w:rPr>
          <w:rFonts w:ascii="Times New Roman" w:eastAsiaTheme="minorEastAsia" w:hAnsi="Times New Roman" w:cs="Times New Roman"/>
          <w:sz w:val="32"/>
          <w:szCs w:val="32"/>
          <w:lang w:eastAsia="fr-FR"/>
        </w:rPr>
        <w:t>une Délégation interministérielle pour la promotion de la jeunesse et la prévention de la délinquance.</w:t>
      </w:r>
      <w:r w:rsidR="004D0D52" w:rsidRPr="00493BE6">
        <w:rPr>
          <w:rFonts w:ascii="Times New Roman" w:eastAsiaTheme="minorEastAsia" w:hAnsi="Times New Roman" w:cs="Times New Roman"/>
          <w:sz w:val="32"/>
          <w:szCs w:val="32"/>
          <w:lang w:eastAsia="fr-FR"/>
        </w:rPr>
        <w:t xml:space="preserve"> Nous devons consacrer des moyens, essentiellement humains, pour aider nos jeunes à retrouver le chemin normal de la citoyenneté responsable.</w:t>
      </w:r>
    </w:p>
    <w:p w:rsidR="00734502" w:rsidRPr="00493BE6" w:rsidRDefault="00734502"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B751D9" w:rsidRPr="00493BE6" w:rsidRDefault="00B751D9" w:rsidP="00640DA7">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 xml:space="preserve">Le risque pour notre jeunesse, </w:t>
      </w:r>
      <w:r w:rsidR="00C004C0" w:rsidRPr="00493BE6">
        <w:rPr>
          <w:rFonts w:ascii="Times New Roman" w:eastAsiaTheme="minorEastAsia" w:hAnsi="Times New Roman" w:cs="Times New Roman"/>
          <w:sz w:val="32"/>
          <w:szCs w:val="32"/>
          <w:lang w:eastAsia="fr-FR"/>
        </w:rPr>
        <w:t xml:space="preserve">c’est celui </w:t>
      </w:r>
      <w:r w:rsidR="0004398C" w:rsidRPr="00493BE6">
        <w:rPr>
          <w:rFonts w:ascii="Times New Roman" w:eastAsiaTheme="minorEastAsia" w:hAnsi="Times New Roman" w:cs="Times New Roman"/>
          <w:sz w:val="32"/>
          <w:szCs w:val="32"/>
          <w:lang w:eastAsia="fr-FR"/>
        </w:rPr>
        <w:t>d’un</w:t>
      </w:r>
      <w:r w:rsidRPr="00493BE6">
        <w:rPr>
          <w:rFonts w:ascii="Times New Roman" w:eastAsiaTheme="minorEastAsia" w:hAnsi="Times New Roman" w:cs="Times New Roman"/>
          <w:sz w:val="32"/>
          <w:szCs w:val="32"/>
          <w:lang w:eastAsia="fr-FR"/>
        </w:rPr>
        <w:t xml:space="preserve"> glissement vers la délinquance.</w:t>
      </w:r>
      <w:r w:rsidR="0004398C" w:rsidRPr="00493BE6">
        <w:rPr>
          <w:rFonts w:ascii="Times New Roman" w:eastAsiaTheme="minorEastAsia" w:hAnsi="Times New Roman" w:cs="Times New Roman"/>
          <w:sz w:val="32"/>
          <w:szCs w:val="32"/>
          <w:lang w:eastAsia="fr-FR"/>
        </w:rPr>
        <w:t xml:space="preserve"> </w:t>
      </w:r>
      <w:r w:rsidRPr="00493BE6">
        <w:rPr>
          <w:rFonts w:ascii="Times New Roman" w:eastAsiaTheme="minorEastAsia" w:hAnsi="Times New Roman" w:cs="Times New Roman"/>
          <w:sz w:val="32"/>
          <w:szCs w:val="32"/>
          <w:lang w:eastAsia="fr-FR"/>
        </w:rPr>
        <w:t xml:space="preserve">Notre objectif est d’empêcher par tous moyens </w:t>
      </w:r>
      <w:r w:rsidR="001161C2" w:rsidRPr="00493BE6">
        <w:rPr>
          <w:rFonts w:ascii="Times New Roman" w:eastAsiaTheme="minorEastAsia" w:hAnsi="Times New Roman" w:cs="Times New Roman"/>
          <w:sz w:val="32"/>
          <w:szCs w:val="32"/>
          <w:lang w:eastAsia="fr-FR"/>
        </w:rPr>
        <w:t xml:space="preserve">le passage à </w:t>
      </w:r>
      <w:r w:rsidRPr="00493BE6">
        <w:rPr>
          <w:rFonts w:ascii="Times New Roman" w:eastAsiaTheme="minorEastAsia" w:hAnsi="Times New Roman" w:cs="Times New Roman"/>
          <w:sz w:val="32"/>
          <w:szCs w:val="32"/>
          <w:lang w:eastAsia="fr-FR"/>
        </w:rPr>
        <w:t>la transgression.</w:t>
      </w:r>
    </w:p>
    <w:p w:rsidR="00B751D9" w:rsidRPr="00493BE6" w:rsidRDefault="00B751D9"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453508" w:rsidRPr="00493BE6" w:rsidRDefault="0004398C" w:rsidP="00640DA7">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 xml:space="preserve">Quel parent aimerait voir son enfant en prison ? Aucun. </w:t>
      </w:r>
    </w:p>
    <w:p w:rsidR="00453508" w:rsidRPr="00493BE6" w:rsidRDefault="00453508"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DA58CC" w:rsidRPr="00493BE6" w:rsidRDefault="0004398C" w:rsidP="00640DA7">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 xml:space="preserve">Quel pays souhaiterait à ses enfants d’être catalogués délinquants ou criminels ? Aucun. </w:t>
      </w:r>
    </w:p>
    <w:p w:rsidR="00CE5D39" w:rsidRPr="00493BE6" w:rsidRDefault="00CE5D39"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CE5D39" w:rsidRPr="00493BE6" w:rsidRDefault="0004398C" w:rsidP="00640DA7">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lastRenderedPageBreak/>
        <w:t xml:space="preserve">La Polynésie française a pris conscience de l’état de gravité dans laquelle sa jeunesse s’est </w:t>
      </w:r>
      <w:r w:rsidR="00645DE0" w:rsidRPr="00493BE6">
        <w:rPr>
          <w:rFonts w:ascii="Times New Roman" w:eastAsiaTheme="minorEastAsia" w:hAnsi="Times New Roman" w:cs="Times New Roman"/>
          <w:sz w:val="32"/>
          <w:szCs w:val="32"/>
          <w:lang w:eastAsia="fr-FR"/>
        </w:rPr>
        <w:t xml:space="preserve">malheureusement </w:t>
      </w:r>
      <w:r w:rsidRPr="00493BE6">
        <w:rPr>
          <w:rFonts w:ascii="Times New Roman" w:eastAsiaTheme="minorEastAsia" w:hAnsi="Times New Roman" w:cs="Times New Roman"/>
          <w:sz w:val="32"/>
          <w:szCs w:val="32"/>
          <w:lang w:eastAsia="fr-FR"/>
        </w:rPr>
        <w:t>engouffrée.</w:t>
      </w:r>
    </w:p>
    <w:p w:rsidR="00EF7D5D" w:rsidRPr="00493BE6" w:rsidRDefault="00EF7D5D"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453508" w:rsidRPr="00493BE6" w:rsidRDefault="00734502" w:rsidP="00640DA7">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A cet égard, pour accompagner le démarrage de cette nouvelle délégation interministérielle, nous serions</w:t>
      </w:r>
      <w:r w:rsidR="00B751D9" w:rsidRPr="00493BE6">
        <w:rPr>
          <w:rFonts w:ascii="Times New Roman" w:eastAsiaTheme="minorEastAsia" w:hAnsi="Times New Roman" w:cs="Times New Roman"/>
          <w:sz w:val="32"/>
          <w:szCs w:val="32"/>
          <w:lang w:eastAsia="fr-FR"/>
        </w:rPr>
        <w:t>, madame la Ministre,</w:t>
      </w:r>
      <w:r w:rsidRPr="00493BE6">
        <w:rPr>
          <w:rFonts w:ascii="Times New Roman" w:eastAsiaTheme="minorEastAsia" w:hAnsi="Times New Roman" w:cs="Times New Roman"/>
          <w:sz w:val="32"/>
          <w:szCs w:val="32"/>
          <w:lang w:eastAsia="fr-FR"/>
        </w:rPr>
        <w:t xml:space="preserve"> </w:t>
      </w:r>
      <w:r w:rsidR="00645DE0" w:rsidRPr="00493BE6">
        <w:rPr>
          <w:rFonts w:ascii="Times New Roman" w:eastAsiaTheme="minorEastAsia" w:hAnsi="Times New Roman" w:cs="Times New Roman"/>
          <w:sz w:val="32"/>
          <w:szCs w:val="32"/>
          <w:lang w:eastAsia="fr-FR"/>
        </w:rPr>
        <w:t xml:space="preserve">très </w:t>
      </w:r>
      <w:r w:rsidRPr="00493BE6">
        <w:rPr>
          <w:rFonts w:ascii="Times New Roman" w:eastAsiaTheme="minorEastAsia" w:hAnsi="Times New Roman" w:cs="Times New Roman"/>
          <w:sz w:val="32"/>
          <w:szCs w:val="32"/>
          <w:lang w:eastAsia="fr-FR"/>
        </w:rPr>
        <w:t xml:space="preserve">intéressés par toute collaboration ou assistance technique </w:t>
      </w:r>
      <w:r w:rsidR="00BD766B" w:rsidRPr="00493BE6">
        <w:rPr>
          <w:rFonts w:ascii="Times New Roman" w:eastAsiaTheme="minorEastAsia" w:hAnsi="Times New Roman" w:cs="Times New Roman"/>
          <w:sz w:val="32"/>
          <w:szCs w:val="32"/>
          <w:lang w:eastAsia="fr-FR"/>
        </w:rPr>
        <w:t>avec l’Institut national de lutte contre la délinquance.</w:t>
      </w:r>
      <w:r w:rsidR="00A879C5" w:rsidRPr="00493BE6">
        <w:rPr>
          <w:rFonts w:ascii="Times New Roman" w:eastAsiaTheme="minorEastAsia" w:hAnsi="Times New Roman" w:cs="Times New Roman"/>
          <w:sz w:val="32"/>
          <w:szCs w:val="32"/>
          <w:lang w:eastAsia="fr-FR"/>
        </w:rPr>
        <w:t xml:space="preserve"> </w:t>
      </w:r>
    </w:p>
    <w:p w:rsidR="00453508" w:rsidRPr="00493BE6" w:rsidRDefault="00453508"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645DE0" w:rsidRPr="00493BE6" w:rsidRDefault="00F82D69" w:rsidP="00640DA7">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J’ai également beaucoup apprécié la teneur de mes récents entretiens avec Madame Madeleine MATHIEU, directrice nationale de la protection judiciaire de la jeunesse, et la perspective de nouvelles collaborations, dont celle qui toucherait à la création prochaine d’un service d’investigation e</w:t>
      </w:r>
      <w:r w:rsidR="00453508" w:rsidRPr="00493BE6">
        <w:rPr>
          <w:rFonts w:ascii="Times New Roman" w:eastAsiaTheme="minorEastAsia" w:hAnsi="Times New Roman" w:cs="Times New Roman"/>
          <w:sz w:val="32"/>
          <w:szCs w:val="32"/>
          <w:lang w:eastAsia="fr-FR"/>
        </w:rPr>
        <w:t>t d’orientation éducative</w:t>
      </w:r>
      <w:r w:rsidRPr="00493BE6">
        <w:rPr>
          <w:rFonts w:ascii="Times New Roman" w:eastAsiaTheme="minorEastAsia" w:hAnsi="Times New Roman" w:cs="Times New Roman"/>
          <w:sz w:val="32"/>
          <w:szCs w:val="32"/>
          <w:lang w:eastAsia="fr-FR"/>
        </w:rPr>
        <w:t xml:space="preserve">. </w:t>
      </w:r>
    </w:p>
    <w:p w:rsidR="00EF7D5D" w:rsidRPr="00493BE6" w:rsidRDefault="00EF7D5D" w:rsidP="00645DE0">
      <w:pPr>
        <w:pStyle w:val="Paragraphedeliste"/>
        <w:spacing w:after="0" w:line="240" w:lineRule="auto"/>
        <w:ind w:left="0"/>
        <w:jc w:val="center"/>
        <w:rPr>
          <w:rFonts w:ascii="Times New Roman" w:eastAsiaTheme="minorEastAsia" w:hAnsi="Times New Roman" w:cs="Times New Roman"/>
          <w:sz w:val="32"/>
          <w:szCs w:val="32"/>
          <w:lang w:eastAsia="fr-FR"/>
        </w:rPr>
      </w:pPr>
    </w:p>
    <w:p w:rsidR="007E6E9E" w:rsidRPr="00493BE6" w:rsidRDefault="00645DE0" w:rsidP="00645DE0">
      <w:pPr>
        <w:pStyle w:val="Paragraphedeliste"/>
        <w:spacing w:after="0" w:line="240" w:lineRule="auto"/>
        <w:ind w:left="0"/>
        <w:jc w:val="center"/>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w:t>
      </w:r>
    </w:p>
    <w:p w:rsidR="00645DE0" w:rsidRPr="00493BE6" w:rsidRDefault="00645DE0" w:rsidP="00645DE0">
      <w:pPr>
        <w:pStyle w:val="Paragraphedeliste"/>
        <w:spacing w:after="0" w:line="240" w:lineRule="auto"/>
        <w:ind w:left="0"/>
        <w:jc w:val="center"/>
        <w:rPr>
          <w:rFonts w:ascii="Times New Roman" w:eastAsiaTheme="minorEastAsia" w:hAnsi="Times New Roman" w:cs="Times New Roman"/>
          <w:sz w:val="32"/>
          <w:szCs w:val="32"/>
          <w:lang w:eastAsia="fr-FR"/>
        </w:rPr>
      </w:pPr>
    </w:p>
    <w:p w:rsidR="001D463D" w:rsidRPr="00493BE6" w:rsidRDefault="007E6E9E" w:rsidP="00640DA7">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 xml:space="preserve">Agir en prévention de la délinquance des jeunes est </w:t>
      </w:r>
      <w:r w:rsidR="00B751D9" w:rsidRPr="00493BE6">
        <w:rPr>
          <w:rFonts w:ascii="Times New Roman" w:eastAsiaTheme="minorEastAsia" w:hAnsi="Times New Roman" w:cs="Times New Roman"/>
          <w:sz w:val="32"/>
          <w:szCs w:val="32"/>
          <w:lang w:eastAsia="fr-FR"/>
        </w:rPr>
        <w:t xml:space="preserve">facteur de paix, d’harmonie intergénérationnelle et collective. </w:t>
      </w:r>
    </w:p>
    <w:p w:rsidR="001D463D" w:rsidRPr="00493BE6" w:rsidRDefault="001D463D" w:rsidP="00A56B14">
      <w:pPr>
        <w:pStyle w:val="Paragraphedeliste"/>
        <w:spacing w:after="0" w:line="240" w:lineRule="auto"/>
        <w:ind w:left="0" w:firstLine="709"/>
        <w:jc w:val="both"/>
        <w:rPr>
          <w:rFonts w:ascii="Times New Roman" w:eastAsiaTheme="minorEastAsia" w:hAnsi="Times New Roman" w:cs="Times New Roman"/>
          <w:sz w:val="32"/>
          <w:szCs w:val="32"/>
          <w:lang w:eastAsia="fr-FR"/>
        </w:rPr>
      </w:pPr>
    </w:p>
    <w:p w:rsidR="00CE5D39" w:rsidRPr="00493BE6" w:rsidRDefault="00B751D9" w:rsidP="00640DA7">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Pour terminer, je souhaite évoquer</w:t>
      </w:r>
      <w:r w:rsidR="001531F1" w:rsidRPr="00493BE6">
        <w:rPr>
          <w:rFonts w:ascii="Times New Roman" w:eastAsiaTheme="minorEastAsia" w:hAnsi="Times New Roman" w:cs="Times New Roman"/>
          <w:sz w:val="32"/>
          <w:szCs w:val="32"/>
          <w:lang w:eastAsia="fr-FR"/>
        </w:rPr>
        <w:t>, Madame la Ministre,</w:t>
      </w:r>
      <w:r w:rsidR="007E6E9E" w:rsidRPr="00493BE6">
        <w:rPr>
          <w:rFonts w:ascii="Times New Roman" w:eastAsiaTheme="minorEastAsia" w:hAnsi="Times New Roman" w:cs="Times New Roman"/>
          <w:sz w:val="32"/>
          <w:szCs w:val="32"/>
          <w:lang w:eastAsia="fr-FR"/>
        </w:rPr>
        <w:t xml:space="preserve"> la nécessité que le ministère de la Justice dote </w:t>
      </w:r>
      <w:r w:rsidR="001531F1" w:rsidRPr="00493BE6">
        <w:rPr>
          <w:rFonts w:ascii="Times New Roman" w:eastAsiaTheme="minorEastAsia" w:hAnsi="Times New Roman" w:cs="Times New Roman"/>
          <w:sz w:val="32"/>
          <w:szCs w:val="32"/>
          <w:lang w:eastAsia="fr-FR"/>
        </w:rPr>
        <w:t xml:space="preserve">dorénavant </w:t>
      </w:r>
      <w:r w:rsidR="007E6E9E" w:rsidRPr="00493BE6">
        <w:rPr>
          <w:rFonts w:ascii="Times New Roman" w:eastAsiaTheme="minorEastAsia" w:hAnsi="Times New Roman" w:cs="Times New Roman"/>
          <w:sz w:val="32"/>
          <w:szCs w:val="32"/>
          <w:lang w:eastAsia="fr-FR"/>
        </w:rPr>
        <w:t>la Polynésie française d’un centre fermé pour l’accu</w:t>
      </w:r>
      <w:r w:rsidR="001531F1" w:rsidRPr="00493BE6">
        <w:rPr>
          <w:rFonts w:ascii="Times New Roman" w:eastAsiaTheme="minorEastAsia" w:hAnsi="Times New Roman" w:cs="Times New Roman"/>
          <w:sz w:val="32"/>
          <w:szCs w:val="32"/>
          <w:lang w:eastAsia="fr-FR"/>
        </w:rPr>
        <w:t xml:space="preserve">eil des jeunes délinquants. </w:t>
      </w:r>
    </w:p>
    <w:p w:rsidR="00C84748" w:rsidRPr="00493BE6" w:rsidRDefault="00C84748"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930421" w:rsidRPr="00493BE6" w:rsidRDefault="001531F1" w:rsidP="00640DA7">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En effet, le F</w:t>
      </w:r>
      <w:r w:rsidR="007E6E9E" w:rsidRPr="00493BE6">
        <w:rPr>
          <w:rFonts w:ascii="Times New Roman" w:eastAsiaTheme="minorEastAsia" w:hAnsi="Times New Roman" w:cs="Times New Roman"/>
          <w:sz w:val="32"/>
          <w:szCs w:val="32"/>
          <w:lang w:eastAsia="fr-FR"/>
        </w:rPr>
        <w:t xml:space="preserve">oyer </w:t>
      </w:r>
      <w:r w:rsidRPr="00493BE6">
        <w:rPr>
          <w:rFonts w:ascii="Times New Roman" w:eastAsiaTheme="minorEastAsia" w:hAnsi="Times New Roman" w:cs="Times New Roman"/>
          <w:sz w:val="32"/>
          <w:szCs w:val="32"/>
          <w:lang w:eastAsia="fr-FR"/>
        </w:rPr>
        <w:t>d’action éducative gérée par l’association « Te Pare »</w:t>
      </w:r>
      <w:r w:rsidR="001D463D" w:rsidRPr="00493BE6">
        <w:rPr>
          <w:rFonts w:ascii="Times New Roman" w:eastAsiaTheme="minorEastAsia" w:hAnsi="Times New Roman" w:cs="Times New Roman"/>
          <w:sz w:val="32"/>
          <w:szCs w:val="32"/>
          <w:lang w:eastAsia="fr-FR"/>
        </w:rPr>
        <w:t xml:space="preserve"> marque</w:t>
      </w:r>
      <w:r w:rsidRPr="00493BE6">
        <w:rPr>
          <w:rFonts w:ascii="Times New Roman" w:eastAsiaTheme="minorEastAsia" w:hAnsi="Times New Roman" w:cs="Times New Roman"/>
          <w:sz w:val="32"/>
          <w:szCs w:val="32"/>
          <w:lang w:eastAsia="fr-FR"/>
        </w:rPr>
        <w:t xml:space="preserve"> ses limites à prendre en charge cette population devant la radicalisation de certains jeunes en délicatesse </w:t>
      </w:r>
      <w:r w:rsidR="00645DE0" w:rsidRPr="00493BE6">
        <w:rPr>
          <w:rFonts w:ascii="Times New Roman" w:eastAsiaTheme="minorEastAsia" w:hAnsi="Times New Roman" w:cs="Times New Roman"/>
          <w:sz w:val="32"/>
          <w:szCs w:val="32"/>
          <w:lang w:eastAsia="fr-FR"/>
        </w:rPr>
        <w:t xml:space="preserve">forte </w:t>
      </w:r>
      <w:r w:rsidRPr="00493BE6">
        <w:rPr>
          <w:rFonts w:ascii="Times New Roman" w:eastAsiaTheme="minorEastAsia" w:hAnsi="Times New Roman" w:cs="Times New Roman"/>
          <w:sz w:val="32"/>
          <w:szCs w:val="32"/>
          <w:lang w:eastAsia="fr-FR"/>
        </w:rPr>
        <w:t xml:space="preserve">avec la justice. </w:t>
      </w:r>
    </w:p>
    <w:p w:rsidR="00020F04" w:rsidRPr="00493BE6" w:rsidRDefault="00020F04"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7E6E9E" w:rsidRPr="00493BE6" w:rsidRDefault="001531F1" w:rsidP="00640DA7">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 xml:space="preserve">Le Pays est </w:t>
      </w:r>
      <w:r w:rsidR="001D463D" w:rsidRPr="00493BE6">
        <w:rPr>
          <w:rFonts w:ascii="Times New Roman" w:eastAsiaTheme="minorEastAsia" w:hAnsi="Times New Roman" w:cs="Times New Roman"/>
          <w:sz w:val="32"/>
          <w:szCs w:val="32"/>
          <w:lang w:eastAsia="fr-FR"/>
        </w:rPr>
        <w:t xml:space="preserve">évidemment </w:t>
      </w:r>
      <w:r w:rsidRPr="00493BE6">
        <w:rPr>
          <w:rFonts w:ascii="Times New Roman" w:eastAsiaTheme="minorEastAsia" w:hAnsi="Times New Roman" w:cs="Times New Roman"/>
          <w:sz w:val="32"/>
          <w:szCs w:val="32"/>
          <w:lang w:eastAsia="fr-FR"/>
        </w:rPr>
        <w:t>disposé à contribuer à ce projet</w:t>
      </w:r>
      <w:r w:rsidR="001D463D" w:rsidRPr="00493BE6">
        <w:rPr>
          <w:rFonts w:ascii="Times New Roman" w:eastAsiaTheme="minorEastAsia" w:hAnsi="Times New Roman" w:cs="Times New Roman"/>
          <w:sz w:val="32"/>
          <w:szCs w:val="32"/>
          <w:lang w:eastAsia="fr-FR"/>
        </w:rPr>
        <w:t xml:space="preserve"> par l’apport d’un foncier adapté</w:t>
      </w:r>
      <w:r w:rsidRPr="00493BE6">
        <w:rPr>
          <w:rFonts w:ascii="Times New Roman" w:eastAsiaTheme="minorEastAsia" w:hAnsi="Times New Roman" w:cs="Times New Roman"/>
          <w:sz w:val="32"/>
          <w:szCs w:val="32"/>
          <w:lang w:eastAsia="fr-FR"/>
        </w:rPr>
        <w:t>,</w:t>
      </w:r>
      <w:r w:rsidR="001D463D" w:rsidRPr="00493BE6">
        <w:rPr>
          <w:rFonts w:ascii="Times New Roman" w:eastAsiaTheme="minorEastAsia" w:hAnsi="Times New Roman" w:cs="Times New Roman"/>
          <w:sz w:val="32"/>
          <w:szCs w:val="32"/>
          <w:lang w:eastAsia="fr-FR"/>
        </w:rPr>
        <w:t xml:space="preserve"> cette affaire souffrant</w:t>
      </w:r>
      <w:r w:rsidRPr="00493BE6">
        <w:rPr>
          <w:rFonts w:ascii="Times New Roman" w:eastAsiaTheme="minorEastAsia" w:hAnsi="Times New Roman" w:cs="Times New Roman"/>
          <w:sz w:val="32"/>
          <w:szCs w:val="32"/>
          <w:lang w:eastAsia="fr-FR"/>
        </w:rPr>
        <w:t xml:space="preserve"> d’une certaine urgence.</w:t>
      </w:r>
    </w:p>
    <w:p w:rsidR="00932920" w:rsidRPr="00493BE6" w:rsidRDefault="00932920"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932920" w:rsidRPr="00493BE6" w:rsidRDefault="0041427B" w:rsidP="00932920">
      <w:pPr>
        <w:pStyle w:val="Paragraphedeliste"/>
        <w:spacing w:after="0" w:line="240" w:lineRule="auto"/>
        <w:ind w:left="0"/>
        <w:jc w:val="center"/>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w:t>
      </w:r>
    </w:p>
    <w:p w:rsidR="00930421" w:rsidRPr="00493BE6" w:rsidRDefault="00930421"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E516BD" w:rsidRDefault="00E516BD"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E516BD" w:rsidRDefault="00E516BD"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E516BD" w:rsidRDefault="00E516BD"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E516BD" w:rsidRDefault="00E516BD"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E516BD" w:rsidRDefault="00E516BD"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41427B" w:rsidRPr="00493BE6" w:rsidRDefault="00C15DC4" w:rsidP="00640DA7">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lastRenderedPageBreak/>
        <w:t xml:space="preserve">Madame la Ministre, </w:t>
      </w:r>
      <w:r w:rsidR="00CE5D39" w:rsidRPr="00493BE6">
        <w:rPr>
          <w:rFonts w:ascii="Times New Roman" w:eastAsiaTheme="minorEastAsia" w:hAnsi="Times New Roman" w:cs="Times New Roman"/>
          <w:sz w:val="32"/>
          <w:szCs w:val="32"/>
          <w:lang w:eastAsia="fr-FR"/>
        </w:rPr>
        <w:t xml:space="preserve">chers amis, </w:t>
      </w:r>
      <w:r w:rsidR="00930421" w:rsidRPr="00493BE6">
        <w:rPr>
          <w:rFonts w:ascii="Times New Roman" w:eastAsiaTheme="minorEastAsia" w:hAnsi="Times New Roman" w:cs="Times New Roman"/>
          <w:sz w:val="32"/>
          <w:szCs w:val="32"/>
          <w:lang w:eastAsia="fr-FR"/>
        </w:rPr>
        <w:t>pardonnez-mo</w:t>
      </w:r>
      <w:r w:rsidR="00F82D69" w:rsidRPr="00493BE6">
        <w:rPr>
          <w:rFonts w:ascii="Times New Roman" w:eastAsiaTheme="minorEastAsia" w:hAnsi="Times New Roman" w:cs="Times New Roman"/>
          <w:sz w:val="32"/>
          <w:szCs w:val="32"/>
          <w:lang w:eastAsia="fr-FR"/>
        </w:rPr>
        <w:t>i d’avoir été un peu long. Mais</w:t>
      </w:r>
      <w:r w:rsidR="00930421" w:rsidRPr="00493BE6">
        <w:rPr>
          <w:rFonts w:ascii="Times New Roman" w:eastAsiaTheme="minorEastAsia" w:hAnsi="Times New Roman" w:cs="Times New Roman"/>
          <w:sz w:val="32"/>
          <w:szCs w:val="32"/>
          <w:lang w:eastAsia="fr-FR"/>
        </w:rPr>
        <w:t xml:space="preserve"> votre présence est un moment exceptionnel pour notre collectivité si éloignée de sa métropole. </w:t>
      </w:r>
    </w:p>
    <w:p w:rsidR="0041427B" w:rsidRPr="00493BE6" w:rsidRDefault="0041427B"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640DA7" w:rsidRPr="00493BE6" w:rsidRDefault="0041427B" w:rsidP="00640DA7">
      <w:pPr>
        <w:pStyle w:val="Paragraphedeliste"/>
        <w:spacing w:after="0" w:line="240" w:lineRule="auto"/>
        <w:ind w:left="0"/>
        <w:jc w:val="both"/>
        <w:rPr>
          <w:rFonts w:ascii="Times New Roman" w:eastAsiaTheme="minorEastAsia" w:hAnsi="Times New Roman" w:cs="Times New Roman"/>
          <w:sz w:val="32"/>
          <w:szCs w:val="32"/>
          <w:lang w:eastAsia="fr-FR"/>
        </w:rPr>
      </w:pPr>
      <w:r w:rsidRPr="00493BE6">
        <w:rPr>
          <w:rFonts w:ascii="Times New Roman" w:eastAsiaTheme="minorEastAsia" w:hAnsi="Times New Roman" w:cs="Times New Roman"/>
          <w:sz w:val="32"/>
          <w:szCs w:val="32"/>
          <w:lang w:eastAsia="fr-FR"/>
        </w:rPr>
        <w:t>Il m’était très</w:t>
      </w:r>
      <w:r w:rsidR="00930421" w:rsidRPr="00493BE6">
        <w:rPr>
          <w:rFonts w:ascii="Times New Roman" w:eastAsiaTheme="minorEastAsia" w:hAnsi="Times New Roman" w:cs="Times New Roman"/>
          <w:sz w:val="32"/>
          <w:szCs w:val="32"/>
          <w:lang w:eastAsia="fr-FR"/>
        </w:rPr>
        <w:t xml:space="preserve"> important de vous faire part de nos points de satisfaction et de nos attentes.</w:t>
      </w:r>
    </w:p>
    <w:p w:rsidR="00930421" w:rsidRPr="00493BE6" w:rsidRDefault="00930421" w:rsidP="00640DA7">
      <w:pPr>
        <w:pStyle w:val="Paragraphedeliste"/>
        <w:spacing w:after="0" w:line="240" w:lineRule="auto"/>
        <w:ind w:left="0"/>
        <w:jc w:val="both"/>
        <w:rPr>
          <w:rFonts w:ascii="Times New Roman" w:eastAsiaTheme="minorEastAsia" w:hAnsi="Times New Roman" w:cs="Times New Roman"/>
          <w:sz w:val="32"/>
          <w:szCs w:val="32"/>
          <w:lang w:eastAsia="fr-FR"/>
        </w:rPr>
      </w:pPr>
    </w:p>
    <w:p w:rsidR="00BF3104" w:rsidRPr="00493BE6" w:rsidRDefault="00930421" w:rsidP="00930421">
      <w:pPr>
        <w:pStyle w:val="Paragraphedeliste"/>
        <w:spacing w:after="0" w:line="240" w:lineRule="auto"/>
        <w:ind w:left="0"/>
        <w:jc w:val="both"/>
        <w:rPr>
          <w:rFonts w:ascii="Times New Roman" w:hAnsi="Times New Roman" w:cs="Times New Roman"/>
          <w:sz w:val="32"/>
          <w:szCs w:val="32"/>
        </w:rPr>
      </w:pPr>
      <w:r w:rsidRPr="00493BE6">
        <w:rPr>
          <w:rFonts w:ascii="Times New Roman" w:eastAsiaTheme="minorEastAsia" w:hAnsi="Times New Roman" w:cs="Times New Roman"/>
          <w:sz w:val="32"/>
          <w:szCs w:val="32"/>
          <w:lang w:eastAsia="fr-FR"/>
        </w:rPr>
        <w:t xml:space="preserve">Je vous cède la parole et vous remercie </w:t>
      </w:r>
      <w:r w:rsidR="00C109FA" w:rsidRPr="00493BE6">
        <w:rPr>
          <w:rFonts w:ascii="Times New Roman" w:hAnsi="Times New Roman" w:cs="Times New Roman"/>
          <w:sz w:val="32"/>
          <w:szCs w:val="32"/>
        </w:rPr>
        <w:t>de votre attention</w:t>
      </w:r>
      <w:r w:rsidR="0036758B" w:rsidRPr="00493BE6">
        <w:rPr>
          <w:rFonts w:ascii="Times New Roman" w:hAnsi="Times New Roman" w:cs="Times New Roman"/>
          <w:sz w:val="32"/>
          <w:szCs w:val="32"/>
        </w:rPr>
        <w:t>.</w:t>
      </w:r>
    </w:p>
    <w:p w:rsidR="0041427B" w:rsidRPr="00493BE6" w:rsidRDefault="0041427B" w:rsidP="00930421">
      <w:pPr>
        <w:pStyle w:val="Paragraphedeliste"/>
        <w:spacing w:after="0" w:line="240" w:lineRule="auto"/>
        <w:ind w:left="0"/>
        <w:jc w:val="both"/>
        <w:rPr>
          <w:rFonts w:ascii="Times New Roman" w:hAnsi="Times New Roman" w:cs="Times New Roman"/>
          <w:sz w:val="32"/>
          <w:szCs w:val="32"/>
        </w:rPr>
      </w:pPr>
    </w:p>
    <w:p w:rsidR="0041427B" w:rsidRPr="00493BE6" w:rsidRDefault="0041427B" w:rsidP="00930421">
      <w:pPr>
        <w:pStyle w:val="Paragraphedeliste"/>
        <w:spacing w:after="0" w:line="240" w:lineRule="auto"/>
        <w:ind w:left="0"/>
        <w:jc w:val="both"/>
        <w:rPr>
          <w:rFonts w:ascii="Times New Roman" w:eastAsiaTheme="minorEastAsia" w:hAnsi="Times New Roman" w:cs="Times New Roman"/>
          <w:sz w:val="32"/>
          <w:szCs w:val="32"/>
          <w:lang w:eastAsia="fr-FR"/>
        </w:rPr>
      </w:pPr>
      <w:bookmarkStart w:id="0" w:name="_GoBack"/>
      <w:bookmarkEnd w:id="0"/>
    </w:p>
    <w:sectPr w:rsidR="0041427B" w:rsidRPr="00493BE6" w:rsidSect="00B009EA">
      <w:footerReference w:type="default" r:id="rId9"/>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15" w:rsidRDefault="00261115" w:rsidP="0036758B">
      <w:pPr>
        <w:spacing w:after="0" w:line="240" w:lineRule="auto"/>
      </w:pPr>
      <w:r>
        <w:separator/>
      </w:r>
    </w:p>
  </w:endnote>
  <w:endnote w:type="continuationSeparator" w:id="0">
    <w:p w:rsidR="00261115" w:rsidRDefault="00261115" w:rsidP="00367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Sans,Bold">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582955"/>
      <w:docPartObj>
        <w:docPartGallery w:val="Page Numbers (Bottom of Page)"/>
        <w:docPartUnique/>
      </w:docPartObj>
    </w:sdtPr>
    <w:sdtEndPr/>
    <w:sdtContent>
      <w:p w:rsidR="00473C8C" w:rsidRDefault="00473C8C">
        <w:pPr>
          <w:pStyle w:val="Pieddepage"/>
          <w:jc w:val="right"/>
        </w:pPr>
        <w:r>
          <w:fldChar w:fldCharType="begin"/>
        </w:r>
        <w:r>
          <w:instrText xml:space="preserve"> PAGE   \* MERGEFORMAT </w:instrText>
        </w:r>
        <w:r>
          <w:fldChar w:fldCharType="separate"/>
        </w:r>
        <w:r w:rsidR="002724B9">
          <w:rPr>
            <w:noProof/>
          </w:rPr>
          <w:t>14</w:t>
        </w:r>
        <w:r>
          <w:rPr>
            <w:noProof/>
          </w:rPr>
          <w:fldChar w:fldCharType="end"/>
        </w:r>
      </w:p>
    </w:sdtContent>
  </w:sdt>
  <w:p w:rsidR="00473C8C" w:rsidRDefault="00473C8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15" w:rsidRDefault="00261115" w:rsidP="0036758B">
      <w:pPr>
        <w:spacing w:after="0" w:line="240" w:lineRule="auto"/>
      </w:pPr>
      <w:r>
        <w:separator/>
      </w:r>
    </w:p>
  </w:footnote>
  <w:footnote w:type="continuationSeparator" w:id="0">
    <w:p w:rsidR="00261115" w:rsidRDefault="00261115" w:rsidP="00367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B7EE3"/>
    <w:multiLevelType w:val="hybridMultilevel"/>
    <w:tmpl w:val="60CE2B3A"/>
    <w:lvl w:ilvl="0" w:tplc="7ABE4A8C">
      <w:numFmt w:val="bullet"/>
      <w:lvlText w:val="-"/>
      <w:lvlJc w:val="left"/>
      <w:pPr>
        <w:ind w:left="720" w:hanging="360"/>
      </w:pPr>
      <w:rPr>
        <w:rFonts w:ascii="LiberationSans,Bold" w:eastAsia="SimSun" w:hAnsi="LiberationSans,Bold"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FD3C51"/>
    <w:multiLevelType w:val="hybridMultilevel"/>
    <w:tmpl w:val="46301018"/>
    <w:lvl w:ilvl="0" w:tplc="551A3EB0">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 w15:restartNumberingAfterBreak="0">
    <w:nsid w:val="5CEE55A6"/>
    <w:multiLevelType w:val="hybridMultilevel"/>
    <w:tmpl w:val="FE9C60B8"/>
    <w:lvl w:ilvl="0" w:tplc="DD6E47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2BD"/>
    <w:rsid w:val="000062E6"/>
    <w:rsid w:val="0001511F"/>
    <w:rsid w:val="000155C0"/>
    <w:rsid w:val="00020F04"/>
    <w:rsid w:val="00032CE4"/>
    <w:rsid w:val="0003308B"/>
    <w:rsid w:val="000370BD"/>
    <w:rsid w:val="00037223"/>
    <w:rsid w:val="0004398C"/>
    <w:rsid w:val="00061DD4"/>
    <w:rsid w:val="00071708"/>
    <w:rsid w:val="00074851"/>
    <w:rsid w:val="0008134D"/>
    <w:rsid w:val="000A4435"/>
    <w:rsid w:val="000C7AF9"/>
    <w:rsid w:val="000D4CEC"/>
    <w:rsid w:val="000E7939"/>
    <w:rsid w:val="001161C2"/>
    <w:rsid w:val="00133633"/>
    <w:rsid w:val="00134683"/>
    <w:rsid w:val="00141905"/>
    <w:rsid w:val="00144750"/>
    <w:rsid w:val="001531F1"/>
    <w:rsid w:val="00165986"/>
    <w:rsid w:val="00165993"/>
    <w:rsid w:val="00184DCE"/>
    <w:rsid w:val="00185386"/>
    <w:rsid w:val="00187ECC"/>
    <w:rsid w:val="001A6A55"/>
    <w:rsid w:val="001B0AD2"/>
    <w:rsid w:val="001B2272"/>
    <w:rsid w:val="001C14D7"/>
    <w:rsid w:val="001C5BF2"/>
    <w:rsid w:val="001C61F9"/>
    <w:rsid w:val="001D463D"/>
    <w:rsid w:val="001D526E"/>
    <w:rsid w:val="001E0BD1"/>
    <w:rsid w:val="001F381A"/>
    <w:rsid w:val="00201403"/>
    <w:rsid w:val="00210D38"/>
    <w:rsid w:val="00232D24"/>
    <w:rsid w:val="00233197"/>
    <w:rsid w:val="00235FD9"/>
    <w:rsid w:val="0024295B"/>
    <w:rsid w:val="002433BA"/>
    <w:rsid w:val="0024367E"/>
    <w:rsid w:val="002574AF"/>
    <w:rsid w:val="00261115"/>
    <w:rsid w:val="002724B9"/>
    <w:rsid w:val="0027709D"/>
    <w:rsid w:val="002770D2"/>
    <w:rsid w:val="002772C9"/>
    <w:rsid w:val="002815FF"/>
    <w:rsid w:val="00290A1E"/>
    <w:rsid w:val="00295FDD"/>
    <w:rsid w:val="00296A49"/>
    <w:rsid w:val="002A748A"/>
    <w:rsid w:val="002B3C50"/>
    <w:rsid w:val="002B4840"/>
    <w:rsid w:val="002B796F"/>
    <w:rsid w:val="002C29B0"/>
    <w:rsid w:val="002C36C0"/>
    <w:rsid w:val="002E345A"/>
    <w:rsid w:val="002F1263"/>
    <w:rsid w:val="002F2592"/>
    <w:rsid w:val="002F3E1A"/>
    <w:rsid w:val="002F4852"/>
    <w:rsid w:val="00303C06"/>
    <w:rsid w:val="00307635"/>
    <w:rsid w:val="0031169B"/>
    <w:rsid w:val="00316459"/>
    <w:rsid w:val="003170B1"/>
    <w:rsid w:val="003311D6"/>
    <w:rsid w:val="00332690"/>
    <w:rsid w:val="00343D07"/>
    <w:rsid w:val="00345611"/>
    <w:rsid w:val="0035187D"/>
    <w:rsid w:val="00351929"/>
    <w:rsid w:val="00353C1C"/>
    <w:rsid w:val="00363965"/>
    <w:rsid w:val="0036758B"/>
    <w:rsid w:val="00370FC6"/>
    <w:rsid w:val="003B4E9A"/>
    <w:rsid w:val="003C1897"/>
    <w:rsid w:val="003C7792"/>
    <w:rsid w:val="003D4732"/>
    <w:rsid w:val="003D4C01"/>
    <w:rsid w:val="003D6150"/>
    <w:rsid w:val="003E7E53"/>
    <w:rsid w:val="00402FBB"/>
    <w:rsid w:val="004048C8"/>
    <w:rsid w:val="00410C75"/>
    <w:rsid w:val="00411F93"/>
    <w:rsid w:val="0041427B"/>
    <w:rsid w:val="00416007"/>
    <w:rsid w:val="004210F5"/>
    <w:rsid w:val="00430060"/>
    <w:rsid w:val="0043152C"/>
    <w:rsid w:val="00437D55"/>
    <w:rsid w:val="0044146E"/>
    <w:rsid w:val="0044546A"/>
    <w:rsid w:val="0045291A"/>
    <w:rsid w:val="00453508"/>
    <w:rsid w:val="00454EFB"/>
    <w:rsid w:val="004612CC"/>
    <w:rsid w:val="004618D6"/>
    <w:rsid w:val="00473C8C"/>
    <w:rsid w:val="00474632"/>
    <w:rsid w:val="0048262B"/>
    <w:rsid w:val="00493B2D"/>
    <w:rsid w:val="00493BE6"/>
    <w:rsid w:val="00495D6E"/>
    <w:rsid w:val="004A3B3D"/>
    <w:rsid w:val="004C0280"/>
    <w:rsid w:val="004C1434"/>
    <w:rsid w:val="004D0D52"/>
    <w:rsid w:val="004D7623"/>
    <w:rsid w:val="004D7C4D"/>
    <w:rsid w:val="004E580E"/>
    <w:rsid w:val="004F4BA8"/>
    <w:rsid w:val="00507090"/>
    <w:rsid w:val="00507B48"/>
    <w:rsid w:val="00516B2D"/>
    <w:rsid w:val="00521706"/>
    <w:rsid w:val="00527211"/>
    <w:rsid w:val="005445DE"/>
    <w:rsid w:val="005569E6"/>
    <w:rsid w:val="00563733"/>
    <w:rsid w:val="0056478A"/>
    <w:rsid w:val="00585CFA"/>
    <w:rsid w:val="005975BF"/>
    <w:rsid w:val="005C60C3"/>
    <w:rsid w:val="005C7CE7"/>
    <w:rsid w:val="005D78B4"/>
    <w:rsid w:val="005D7C53"/>
    <w:rsid w:val="005F3EA7"/>
    <w:rsid w:val="005F420B"/>
    <w:rsid w:val="00612310"/>
    <w:rsid w:val="006128EE"/>
    <w:rsid w:val="00612C61"/>
    <w:rsid w:val="0061554B"/>
    <w:rsid w:val="00630E8F"/>
    <w:rsid w:val="0063387E"/>
    <w:rsid w:val="00634005"/>
    <w:rsid w:val="00640DA7"/>
    <w:rsid w:val="0064353C"/>
    <w:rsid w:val="00643C13"/>
    <w:rsid w:val="0064464E"/>
    <w:rsid w:val="00645DE0"/>
    <w:rsid w:val="0064686E"/>
    <w:rsid w:val="00647A68"/>
    <w:rsid w:val="006533B9"/>
    <w:rsid w:val="00655E47"/>
    <w:rsid w:val="00660ED0"/>
    <w:rsid w:val="00687B76"/>
    <w:rsid w:val="006A17AB"/>
    <w:rsid w:val="006A3A41"/>
    <w:rsid w:val="006A415D"/>
    <w:rsid w:val="006B11A6"/>
    <w:rsid w:val="006B3CC0"/>
    <w:rsid w:val="006B4DF6"/>
    <w:rsid w:val="006B589F"/>
    <w:rsid w:val="006B5A0E"/>
    <w:rsid w:val="006B766E"/>
    <w:rsid w:val="006C5240"/>
    <w:rsid w:val="006D2A04"/>
    <w:rsid w:val="006D324B"/>
    <w:rsid w:val="006E2A5A"/>
    <w:rsid w:val="006E57DA"/>
    <w:rsid w:val="006E6876"/>
    <w:rsid w:val="006E782A"/>
    <w:rsid w:val="006F50AF"/>
    <w:rsid w:val="0070141A"/>
    <w:rsid w:val="00701CF8"/>
    <w:rsid w:val="00704FAC"/>
    <w:rsid w:val="007066D5"/>
    <w:rsid w:val="00721CBC"/>
    <w:rsid w:val="00725579"/>
    <w:rsid w:val="00732ED6"/>
    <w:rsid w:val="00734502"/>
    <w:rsid w:val="0073452A"/>
    <w:rsid w:val="0074686D"/>
    <w:rsid w:val="00757AFD"/>
    <w:rsid w:val="00770D48"/>
    <w:rsid w:val="007815CC"/>
    <w:rsid w:val="00781D58"/>
    <w:rsid w:val="0078541E"/>
    <w:rsid w:val="00794043"/>
    <w:rsid w:val="007955D2"/>
    <w:rsid w:val="007B27A8"/>
    <w:rsid w:val="007C484A"/>
    <w:rsid w:val="007D510A"/>
    <w:rsid w:val="007E0548"/>
    <w:rsid w:val="007E43D1"/>
    <w:rsid w:val="007E6E9E"/>
    <w:rsid w:val="007E71C6"/>
    <w:rsid w:val="007F3A80"/>
    <w:rsid w:val="007F474F"/>
    <w:rsid w:val="00801587"/>
    <w:rsid w:val="00801A24"/>
    <w:rsid w:val="00802308"/>
    <w:rsid w:val="0080576D"/>
    <w:rsid w:val="008362CA"/>
    <w:rsid w:val="00837150"/>
    <w:rsid w:val="00843689"/>
    <w:rsid w:val="00855467"/>
    <w:rsid w:val="0085568B"/>
    <w:rsid w:val="008600F9"/>
    <w:rsid w:val="00862ABC"/>
    <w:rsid w:val="00864F43"/>
    <w:rsid w:val="008711D4"/>
    <w:rsid w:val="00886D24"/>
    <w:rsid w:val="008871F2"/>
    <w:rsid w:val="0089060A"/>
    <w:rsid w:val="008949FA"/>
    <w:rsid w:val="008A3E0E"/>
    <w:rsid w:val="008A7470"/>
    <w:rsid w:val="008B0A1F"/>
    <w:rsid w:val="008B5585"/>
    <w:rsid w:val="008E0065"/>
    <w:rsid w:val="008F3908"/>
    <w:rsid w:val="008F4053"/>
    <w:rsid w:val="00906548"/>
    <w:rsid w:val="009136D5"/>
    <w:rsid w:val="0092330D"/>
    <w:rsid w:val="00930421"/>
    <w:rsid w:val="00932920"/>
    <w:rsid w:val="009343A9"/>
    <w:rsid w:val="00937678"/>
    <w:rsid w:val="00942AF2"/>
    <w:rsid w:val="009435C8"/>
    <w:rsid w:val="00953876"/>
    <w:rsid w:val="00957850"/>
    <w:rsid w:val="00971B55"/>
    <w:rsid w:val="009811E1"/>
    <w:rsid w:val="00985782"/>
    <w:rsid w:val="00986AF7"/>
    <w:rsid w:val="00991C7B"/>
    <w:rsid w:val="009922B0"/>
    <w:rsid w:val="00994904"/>
    <w:rsid w:val="009C0D64"/>
    <w:rsid w:val="009C7A27"/>
    <w:rsid w:val="009D0F44"/>
    <w:rsid w:val="009D2EE1"/>
    <w:rsid w:val="009D76B1"/>
    <w:rsid w:val="009F4B44"/>
    <w:rsid w:val="00A03C91"/>
    <w:rsid w:val="00A12EE1"/>
    <w:rsid w:val="00A13B45"/>
    <w:rsid w:val="00A15352"/>
    <w:rsid w:val="00A2350F"/>
    <w:rsid w:val="00A23FAC"/>
    <w:rsid w:val="00A31805"/>
    <w:rsid w:val="00A34A85"/>
    <w:rsid w:val="00A45228"/>
    <w:rsid w:val="00A45942"/>
    <w:rsid w:val="00A50AE2"/>
    <w:rsid w:val="00A53D6D"/>
    <w:rsid w:val="00A56B14"/>
    <w:rsid w:val="00A56CBC"/>
    <w:rsid w:val="00A61DA1"/>
    <w:rsid w:val="00A65AE5"/>
    <w:rsid w:val="00A76D86"/>
    <w:rsid w:val="00A81004"/>
    <w:rsid w:val="00A879C5"/>
    <w:rsid w:val="00A87ED8"/>
    <w:rsid w:val="00A9567D"/>
    <w:rsid w:val="00A97E67"/>
    <w:rsid w:val="00AA64F8"/>
    <w:rsid w:val="00AB3EAC"/>
    <w:rsid w:val="00AC0910"/>
    <w:rsid w:val="00AD56B0"/>
    <w:rsid w:val="00AD6091"/>
    <w:rsid w:val="00AD7496"/>
    <w:rsid w:val="00AD7FB5"/>
    <w:rsid w:val="00AF02B8"/>
    <w:rsid w:val="00B009EA"/>
    <w:rsid w:val="00B06FD7"/>
    <w:rsid w:val="00B133DE"/>
    <w:rsid w:val="00B46E41"/>
    <w:rsid w:val="00B53331"/>
    <w:rsid w:val="00B54623"/>
    <w:rsid w:val="00B61A45"/>
    <w:rsid w:val="00B61BDC"/>
    <w:rsid w:val="00B73D27"/>
    <w:rsid w:val="00B751D9"/>
    <w:rsid w:val="00B84E8C"/>
    <w:rsid w:val="00B877C9"/>
    <w:rsid w:val="00B87C65"/>
    <w:rsid w:val="00B93ECE"/>
    <w:rsid w:val="00BB1A1A"/>
    <w:rsid w:val="00BB29CC"/>
    <w:rsid w:val="00BB5260"/>
    <w:rsid w:val="00BD766B"/>
    <w:rsid w:val="00BF1A09"/>
    <w:rsid w:val="00BF30B8"/>
    <w:rsid w:val="00BF3104"/>
    <w:rsid w:val="00C004C0"/>
    <w:rsid w:val="00C02174"/>
    <w:rsid w:val="00C028B5"/>
    <w:rsid w:val="00C028F6"/>
    <w:rsid w:val="00C04868"/>
    <w:rsid w:val="00C04D2E"/>
    <w:rsid w:val="00C076C2"/>
    <w:rsid w:val="00C109FA"/>
    <w:rsid w:val="00C15D5F"/>
    <w:rsid w:val="00C15DC4"/>
    <w:rsid w:val="00C17783"/>
    <w:rsid w:val="00C17CA0"/>
    <w:rsid w:val="00C20EC3"/>
    <w:rsid w:val="00C21A58"/>
    <w:rsid w:val="00C24427"/>
    <w:rsid w:val="00C320D4"/>
    <w:rsid w:val="00C33C83"/>
    <w:rsid w:val="00C46CBC"/>
    <w:rsid w:val="00C5361A"/>
    <w:rsid w:val="00C62A3D"/>
    <w:rsid w:val="00C76143"/>
    <w:rsid w:val="00C84748"/>
    <w:rsid w:val="00C86302"/>
    <w:rsid w:val="00C87F99"/>
    <w:rsid w:val="00C90E89"/>
    <w:rsid w:val="00C94480"/>
    <w:rsid w:val="00CB4DEB"/>
    <w:rsid w:val="00CB7FD7"/>
    <w:rsid w:val="00CC3D3F"/>
    <w:rsid w:val="00CC547C"/>
    <w:rsid w:val="00CD2D9E"/>
    <w:rsid w:val="00CE5D39"/>
    <w:rsid w:val="00CE7C47"/>
    <w:rsid w:val="00D17913"/>
    <w:rsid w:val="00D2020E"/>
    <w:rsid w:val="00D2082B"/>
    <w:rsid w:val="00D26288"/>
    <w:rsid w:val="00D30E69"/>
    <w:rsid w:val="00D31182"/>
    <w:rsid w:val="00D316A7"/>
    <w:rsid w:val="00D427D9"/>
    <w:rsid w:val="00D44F2A"/>
    <w:rsid w:val="00D51396"/>
    <w:rsid w:val="00D62066"/>
    <w:rsid w:val="00D63F10"/>
    <w:rsid w:val="00D76435"/>
    <w:rsid w:val="00D775E2"/>
    <w:rsid w:val="00D82987"/>
    <w:rsid w:val="00DA2081"/>
    <w:rsid w:val="00DA58CC"/>
    <w:rsid w:val="00DB160E"/>
    <w:rsid w:val="00DB49C8"/>
    <w:rsid w:val="00DC66A8"/>
    <w:rsid w:val="00DC6D75"/>
    <w:rsid w:val="00DD413A"/>
    <w:rsid w:val="00DE6874"/>
    <w:rsid w:val="00DF0F70"/>
    <w:rsid w:val="00E05789"/>
    <w:rsid w:val="00E1499C"/>
    <w:rsid w:val="00E215F2"/>
    <w:rsid w:val="00E31123"/>
    <w:rsid w:val="00E432BD"/>
    <w:rsid w:val="00E516BD"/>
    <w:rsid w:val="00E74A17"/>
    <w:rsid w:val="00E74F89"/>
    <w:rsid w:val="00E75E90"/>
    <w:rsid w:val="00EA50F5"/>
    <w:rsid w:val="00EA5EA8"/>
    <w:rsid w:val="00EC6BCB"/>
    <w:rsid w:val="00ED2A1C"/>
    <w:rsid w:val="00ED433B"/>
    <w:rsid w:val="00ED4833"/>
    <w:rsid w:val="00EE4990"/>
    <w:rsid w:val="00EE5B23"/>
    <w:rsid w:val="00EF7D5D"/>
    <w:rsid w:val="00F004B9"/>
    <w:rsid w:val="00F042D6"/>
    <w:rsid w:val="00F23073"/>
    <w:rsid w:val="00F25010"/>
    <w:rsid w:val="00F360BB"/>
    <w:rsid w:val="00F540A7"/>
    <w:rsid w:val="00F54186"/>
    <w:rsid w:val="00F55AF9"/>
    <w:rsid w:val="00F55F38"/>
    <w:rsid w:val="00F572D5"/>
    <w:rsid w:val="00F65D8C"/>
    <w:rsid w:val="00F81B36"/>
    <w:rsid w:val="00F82D69"/>
    <w:rsid w:val="00F85857"/>
    <w:rsid w:val="00F909A9"/>
    <w:rsid w:val="00F96EF1"/>
    <w:rsid w:val="00FA3B80"/>
    <w:rsid w:val="00FA7C6B"/>
    <w:rsid w:val="00FC0339"/>
    <w:rsid w:val="00FC3E45"/>
    <w:rsid w:val="00FC6BB0"/>
    <w:rsid w:val="00FE2DF8"/>
    <w:rsid w:val="00FE4DB0"/>
    <w:rsid w:val="00FF4CAD"/>
    <w:rsid w:val="00FF6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9F326-2B98-418A-A18A-13F408F2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758B"/>
    <w:pPr>
      <w:tabs>
        <w:tab w:val="center" w:pos="4536"/>
        <w:tab w:val="right" w:pos="9072"/>
      </w:tabs>
      <w:spacing w:after="0" w:line="240" w:lineRule="auto"/>
    </w:pPr>
  </w:style>
  <w:style w:type="character" w:customStyle="1" w:styleId="En-tteCar">
    <w:name w:val="En-tête Car"/>
    <w:basedOn w:val="Policepardfaut"/>
    <w:link w:val="En-tte"/>
    <w:uiPriority w:val="99"/>
    <w:rsid w:val="0036758B"/>
  </w:style>
  <w:style w:type="paragraph" w:styleId="Pieddepage">
    <w:name w:val="footer"/>
    <w:basedOn w:val="Normal"/>
    <w:link w:val="PieddepageCar"/>
    <w:uiPriority w:val="99"/>
    <w:unhideWhenUsed/>
    <w:rsid w:val="003675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58B"/>
  </w:style>
  <w:style w:type="paragraph" w:styleId="Sansinterligne">
    <w:name w:val="No Spacing"/>
    <w:uiPriority w:val="1"/>
    <w:qFormat/>
    <w:rsid w:val="00BF3104"/>
    <w:pPr>
      <w:spacing w:after="0" w:line="240" w:lineRule="auto"/>
    </w:pPr>
  </w:style>
  <w:style w:type="paragraph" w:customStyle="1" w:styleId="-LettreTexteGEDA">
    <w:name w:val="- Lettre:Texte                GEDA"/>
    <w:link w:val="-LettreTexteGEDACar"/>
    <w:rsid w:val="00F042D6"/>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rPr>
  </w:style>
  <w:style w:type="character" w:customStyle="1" w:styleId="-LettreTexteGEDACar">
    <w:name w:val="- Lettre:Texte                GEDA Car"/>
    <w:link w:val="-LettreTexteGEDA"/>
    <w:locked/>
    <w:rsid w:val="00F042D6"/>
    <w:rPr>
      <w:rFonts w:ascii="Times New Roman" w:eastAsia="Times New Roman" w:hAnsi="Times New Roman" w:cs="Times New Roman"/>
      <w:noProof/>
      <w:sz w:val="24"/>
      <w:szCs w:val="20"/>
      <w:lang w:eastAsia="fr-FR"/>
    </w:rPr>
  </w:style>
  <w:style w:type="paragraph" w:styleId="Textedebulles">
    <w:name w:val="Balloon Text"/>
    <w:basedOn w:val="Normal"/>
    <w:link w:val="TextedebullesCar"/>
    <w:uiPriority w:val="99"/>
    <w:semiHidden/>
    <w:unhideWhenUsed/>
    <w:rsid w:val="00493B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3B2D"/>
    <w:rPr>
      <w:rFonts w:ascii="Tahoma" w:hAnsi="Tahoma" w:cs="Tahoma"/>
      <w:sz w:val="16"/>
      <w:szCs w:val="16"/>
    </w:rPr>
  </w:style>
  <w:style w:type="paragraph" w:styleId="NormalWeb">
    <w:name w:val="Normal (Web)"/>
    <w:basedOn w:val="Normal"/>
    <w:uiPriority w:val="99"/>
    <w:semiHidden/>
    <w:unhideWhenUsed/>
    <w:rsid w:val="00295FDD"/>
    <w:pPr>
      <w:spacing w:before="100" w:beforeAutospacing="1" w:after="100" w:afterAutospacing="1" w:line="240" w:lineRule="auto"/>
    </w:pPr>
    <w:rPr>
      <w:rFonts w:ascii="Times New Roman" w:eastAsia="Times New Roman" w:hAnsi="Times New Roman" w:cs="Times New Roman"/>
      <w:sz w:val="24"/>
      <w:szCs w:val="24"/>
    </w:rPr>
  </w:style>
  <w:style w:type="paragraph" w:styleId="Rvision">
    <w:name w:val="Revision"/>
    <w:hidden/>
    <w:uiPriority w:val="99"/>
    <w:semiHidden/>
    <w:rsid w:val="00F85857"/>
    <w:pPr>
      <w:spacing w:after="0" w:line="240" w:lineRule="auto"/>
    </w:pPr>
  </w:style>
  <w:style w:type="paragraph" w:styleId="Paragraphedeliste">
    <w:name w:val="List Paragraph"/>
    <w:basedOn w:val="Normal"/>
    <w:uiPriority w:val="34"/>
    <w:qFormat/>
    <w:rsid w:val="0004398C"/>
    <w:pPr>
      <w:ind w:left="720"/>
      <w:contextualSpacing/>
    </w:pPr>
    <w:rPr>
      <w:rFonts w:eastAsiaTheme="minorHAnsi"/>
      <w:lang w:eastAsia="en-US"/>
    </w:rPr>
  </w:style>
  <w:style w:type="paragraph" w:customStyle="1" w:styleId="Standard">
    <w:name w:val="Standard"/>
    <w:rsid w:val="0004398C"/>
    <w:pPr>
      <w:widowControl w:val="0"/>
      <w:suppressAutoHyphens/>
      <w:autoSpaceDN w:val="0"/>
      <w:spacing w:after="0" w:line="240" w:lineRule="auto"/>
      <w:textAlignment w:val="baseline"/>
    </w:pPr>
    <w:rPr>
      <w:rFonts w:ascii="Liberation Sans" w:eastAsia="SimSun" w:hAnsi="Liberation Sans"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7030">
      <w:bodyDiv w:val="1"/>
      <w:marLeft w:val="0"/>
      <w:marRight w:val="0"/>
      <w:marTop w:val="0"/>
      <w:marBottom w:val="0"/>
      <w:divBdr>
        <w:top w:val="none" w:sz="0" w:space="0" w:color="auto"/>
        <w:left w:val="none" w:sz="0" w:space="0" w:color="auto"/>
        <w:bottom w:val="none" w:sz="0" w:space="0" w:color="auto"/>
        <w:right w:val="none" w:sz="0" w:space="0" w:color="auto"/>
      </w:divBdr>
    </w:div>
    <w:div w:id="199795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pdr.gouv.fr/bilan-et-perspectives-du-plan-national-de-prevention-de-la-radicalisation-cipdr-11-avril-20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A4D07-F3AC-454C-B5E1-9CDF8094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3297</Words>
  <Characters>18137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21392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nlevesques</dc:creator>
  <cp:lastModifiedBy>Judy JV. VERNAUDON</cp:lastModifiedBy>
  <cp:revision>2</cp:revision>
  <cp:lastPrinted>2019-07-16T18:32:00Z</cp:lastPrinted>
  <dcterms:created xsi:type="dcterms:W3CDTF">2019-07-20T03:23:00Z</dcterms:created>
  <dcterms:modified xsi:type="dcterms:W3CDTF">2019-07-20T03:23:00Z</dcterms:modified>
</cp:coreProperties>
</file>