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319A" w14:textId="45DC88CB" w:rsidR="00625270" w:rsidRPr="008C70AF" w:rsidRDefault="007253E5" w:rsidP="00980DDB">
      <w:pPr>
        <w:tabs>
          <w:tab w:val="left" w:pos="3240"/>
        </w:tabs>
        <w:spacing w:before="360"/>
        <w:jc w:val="center"/>
        <w:rPr>
          <w:rFonts w:ascii="Trajan Pro" w:hAnsi="Trajan Pro" w:cs="Arial"/>
          <w:b/>
          <w:sz w:val="28"/>
          <w:szCs w:val="28"/>
        </w:rPr>
      </w:pPr>
      <w:r>
        <w:rPr>
          <w:rFonts w:ascii="Trajan Pro" w:hAnsi="Trajan Pro" w:cs="Arial"/>
          <w:b/>
          <w:sz w:val="28"/>
          <w:szCs w:val="28"/>
        </w:rPr>
        <w:t>Discours du Président</w:t>
      </w:r>
    </w:p>
    <w:p w14:paraId="39D55823" w14:textId="2430CB40" w:rsidR="004C2E77" w:rsidRPr="00A80111" w:rsidRDefault="00B214F6" w:rsidP="00980DDB">
      <w:pPr>
        <w:spacing w:before="360"/>
        <w:jc w:val="right"/>
        <w:rPr>
          <w:i/>
          <w:iCs/>
          <w:sz w:val="22"/>
          <w:szCs w:val="22"/>
        </w:rPr>
      </w:pPr>
      <w:r>
        <w:rPr>
          <w:i/>
          <w:iCs/>
          <w:sz w:val="22"/>
          <w:szCs w:val="22"/>
        </w:rPr>
        <w:t>Lundi</w:t>
      </w:r>
      <w:r w:rsidR="007253E5">
        <w:rPr>
          <w:i/>
          <w:iCs/>
          <w:sz w:val="22"/>
          <w:szCs w:val="22"/>
        </w:rPr>
        <w:t xml:space="preserve"> </w:t>
      </w:r>
      <w:r>
        <w:rPr>
          <w:i/>
          <w:iCs/>
          <w:sz w:val="22"/>
          <w:szCs w:val="22"/>
        </w:rPr>
        <w:t>14 novembre</w:t>
      </w:r>
      <w:r w:rsidR="008C70AF" w:rsidRPr="008C70AF">
        <w:rPr>
          <w:i/>
          <w:iCs/>
          <w:sz w:val="22"/>
          <w:szCs w:val="22"/>
        </w:rPr>
        <w:t xml:space="preserve"> 2022</w:t>
      </w:r>
    </w:p>
    <w:p w14:paraId="053DFFEE" w14:textId="6D93AFE0" w:rsidR="00980DDB" w:rsidRPr="00980DDB" w:rsidRDefault="00B214F6" w:rsidP="00980DDB">
      <w:pPr>
        <w:spacing w:before="360"/>
        <w:jc w:val="center"/>
        <w:rPr>
          <w:rFonts w:ascii="Cambria" w:hAnsi="Cambria"/>
          <w:b/>
          <w:bCs/>
          <w:sz w:val="28"/>
          <w:szCs w:val="28"/>
          <w:shd w:val="clear" w:color="auto" w:fill="FFFFFF"/>
        </w:rPr>
      </w:pPr>
      <w:r>
        <w:rPr>
          <w:rFonts w:ascii="Cambria" w:hAnsi="Cambria"/>
          <w:b/>
          <w:bCs/>
          <w:sz w:val="28"/>
          <w:szCs w:val="28"/>
          <w:shd w:val="clear" w:color="auto" w:fill="FFFFFF"/>
        </w:rPr>
        <w:t xml:space="preserve">Célébration des 60 ans du Port autonome de </w:t>
      </w:r>
      <w:r w:rsidR="008072A6">
        <w:rPr>
          <w:rFonts w:ascii="Cambria" w:hAnsi="Cambria"/>
          <w:b/>
          <w:bCs/>
          <w:sz w:val="28"/>
          <w:szCs w:val="28"/>
          <w:shd w:val="clear" w:color="auto" w:fill="FFFFFF"/>
        </w:rPr>
        <w:t>Papeete</w:t>
      </w:r>
    </w:p>
    <w:p w14:paraId="67338761" w14:textId="77777777" w:rsidR="007253E5" w:rsidRDefault="007253E5" w:rsidP="007253E5">
      <w:pPr>
        <w:pStyle w:val="NormalWeb"/>
        <w:spacing w:before="0" w:beforeAutospacing="0" w:after="0" w:afterAutospacing="0" w:line="360" w:lineRule="auto"/>
        <w:jc w:val="both"/>
        <w:rPr>
          <w:rFonts w:ascii="Cambria" w:hAnsi="Cambria" w:cs="Arial"/>
        </w:rPr>
      </w:pPr>
    </w:p>
    <w:p w14:paraId="7A9215D5" w14:textId="62836E83" w:rsidR="007253E5" w:rsidRPr="007253E5" w:rsidRDefault="007253E5" w:rsidP="007253E5">
      <w:pPr>
        <w:pStyle w:val="NormalWeb"/>
        <w:spacing w:before="0" w:beforeAutospacing="0" w:after="0" w:afterAutospacing="0" w:line="360" w:lineRule="auto"/>
        <w:jc w:val="both"/>
        <w:rPr>
          <w:rFonts w:ascii="Cambria" w:hAnsi="Cambria" w:cs="Arial"/>
        </w:rPr>
      </w:pPr>
      <w:r w:rsidRPr="007253E5">
        <w:rPr>
          <w:rFonts w:ascii="Cambria" w:hAnsi="Cambria" w:cs="Arial"/>
        </w:rPr>
        <w:t>Chers amis,</w:t>
      </w:r>
    </w:p>
    <w:p w14:paraId="515C7787" w14:textId="08607904" w:rsidR="007253E5" w:rsidRDefault="007253E5" w:rsidP="00B214F6">
      <w:pPr>
        <w:pStyle w:val="NormalWeb"/>
        <w:jc w:val="both"/>
        <w:rPr>
          <w:rFonts w:ascii="Cambria" w:hAnsi="Cambria" w:cs="Arial"/>
        </w:rPr>
      </w:pPr>
      <w:r w:rsidRPr="007253E5">
        <w:rPr>
          <w:rFonts w:ascii="Cambria" w:hAnsi="Cambria" w:cs="Arial"/>
        </w:rPr>
        <w:t xml:space="preserve">Mesdames et Messieurs Ia </w:t>
      </w:r>
      <w:proofErr w:type="spellStart"/>
      <w:r w:rsidRPr="007253E5">
        <w:rPr>
          <w:rFonts w:ascii="Cambria" w:hAnsi="Cambria" w:cs="Arial"/>
        </w:rPr>
        <w:t>ora</w:t>
      </w:r>
      <w:proofErr w:type="spellEnd"/>
      <w:r w:rsidRPr="007253E5">
        <w:rPr>
          <w:rFonts w:ascii="Cambria" w:hAnsi="Cambria" w:cs="Arial"/>
        </w:rPr>
        <w:t xml:space="preserve"> na,</w:t>
      </w:r>
    </w:p>
    <w:p w14:paraId="47C70000" w14:textId="31B36FBB" w:rsidR="00B214F6" w:rsidRPr="00B214F6" w:rsidRDefault="00B214F6" w:rsidP="00B214F6">
      <w:pPr>
        <w:pStyle w:val="NormalWeb"/>
        <w:jc w:val="both"/>
        <w:rPr>
          <w:rFonts w:ascii="Cambria" w:hAnsi="Cambria" w:cs="Arial"/>
        </w:rPr>
      </w:pPr>
      <w:r>
        <w:rPr>
          <w:rFonts w:ascii="Cambria" w:hAnsi="Cambria" w:cs="Arial"/>
        </w:rPr>
        <w:t>J</w:t>
      </w:r>
      <w:r w:rsidRPr="00B214F6">
        <w:rPr>
          <w:rFonts w:ascii="Cambria" w:hAnsi="Cambria" w:cs="Arial"/>
        </w:rPr>
        <w:t>e suis heureux de fêter cet anniversaire avec vous. 60 ans, c’est beaucoup.</w:t>
      </w:r>
    </w:p>
    <w:p w14:paraId="1C7DE817" w14:textId="383683B8" w:rsidR="00B214F6" w:rsidRPr="00B214F6" w:rsidRDefault="00B214F6" w:rsidP="00B214F6">
      <w:pPr>
        <w:pStyle w:val="NormalWeb"/>
        <w:jc w:val="both"/>
        <w:rPr>
          <w:rFonts w:ascii="Cambria" w:hAnsi="Cambria" w:cs="Arial"/>
        </w:rPr>
      </w:pPr>
      <w:r w:rsidRPr="00B214F6">
        <w:rPr>
          <w:rFonts w:ascii="Cambria" w:hAnsi="Cambria" w:cs="Arial"/>
        </w:rPr>
        <w:t xml:space="preserve">Et cet espace, que nous nous avons l’habitude d’appeler le « poumon économique » de la Polynésie, est né quasiment à la même période que l’aéroport international de Faaa, c’est-à-dire au début des années 60. </w:t>
      </w:r>
    </w:p>
    <w:p w14:paraId="44D2E633" w14:textId="1E67EC88" w:rsidR="00B214F6" w:rsidRPr="00B214F6" w:rsidRDefault="00B214F6" w:rsidP="00B214F6">
      <w:pPr>
        <w:pStyle w:val="NormalWeb"/>
        <w:jc w:val="both"/>
        <w:rPr>
          <w:rFonts w:ascii="Cambria" w:hAnsi="Cambria" w:cs="Arial"/>
        </w:rPr>
      </w:pPr>
      <w:r w:rsidRPr="00B214F6">
        <w:rPr>
          <w:rFonts w:ascii="Cambria" w:hAnsi="Cambria" w:cs="Arial"/>
        </w:rPr>
        <w:t xml:space="preserve">Cette coïncidence n’est pas un hasard, elle marque le franchissement d’une nouvelle étape d’ouverture de notre Pays sur le monde, d’expansion de nos échanges avec le l’extérieur et de développement de notre économie. </w:t>
      </w:r>
    </w:p>
    <w:p w14:paraId="5509B3C8" w14:textId="7336375C" w:rsidR="00B214F6" w:rsidRPr="00B214F6" w:rsidRDefault="00B214F6" w:rsidP="00B214F6">
      <w:pPr>
        <w:pStyle w:val="NormalWeb"/>
        <w:jc w:val="both"/>
        <w:rPr>
          <w:rFonts w:ascii="Cambria" w:hAnsi="Cambria" w:cs="Arial"/>
        </w:rPr>
      </w:pPr>
      <w:r w:rsidRPr="00B214F6">
        <w:rPr>
          <w:rFonts w:ascii="Cambria" w:hAnsi="Cambria" w:cs="Arial"/>
        </w:rPr>
        <w:t>Depuis, le Port autonome de Papeete a apporté et continue d’apporter sa pierre, pour ac</w:t>
      </w:r>
      <w:r>
        <w:rPr>
          <w:rFonts w:ascii="Cambria" w:hAnsi="Cambria" w:cs="Arial"/>
        </w:rPr>
        <w:t>c</w:t>
      </w:r>
      <w:r w:rsidRPr="00B214F6">
        <w:rPr>
          <w:rFonts w:ascii="Cambria" w:hAnsi="Cambria" w:cs="Arial"/>
        </w:rPr>
        <w:t xml:space="preserve">ompagner l’essor de la Polynésie. </w:t>
      </w:r>
    </w:p>
    <w:p w14:paraId="5375C294" w14:textId="01F6C48E" w:rsidR="00B214F6" w:rsidRPr="00B214F6" w:rsidRDefault="00B214F6" w:rsidP="00B214F6">
      <w:pPr>
        <w:pStyle w:val="NormalWeb"/>
        <w:jc w:val="both"/>
        <w:rPr>
          <w:rFonts w:ascii="Cambria" w:hAnsi="Cambria" w:cs="Arial"/>
        </w:rPr>
      </w:pPr>
      <w:r w:rsidRPr="00B214F6">
        <w:rPr>
          <w:rFonts w:ascii="Cambria" w:hAnsi="Cambria" w:cs="Arial"/>
        </w:rPr>
        <w:t xml:space="preserve">La position géographique et océanique de la Polynésie nous conduit à nous soucier de l’avenir et du développement de notre base portuaire. </w:t>
      </w:r>
    </w:p>
    <w:p w14:paraId="6106D86D" w14:textId="72DF2013" w:rsidR="00B214F6" w:rsidRPr="00B214F6" w:rsidRDefault="00B214F6" w:rsidP="00B214F6">
      <w:pPr>
        <w:pStyle w:val="NormalWeb"/>
        <w:jc w:val="both"/>
        <w:rPr>
          <w:rFonts w:ascii="Cambria" w:hAnsi="Cambria" w:cs="Arial"/>
        </w:rPr>
      </w:pPr>
      <w:r w:rsidRPr="00B214F6">
        <w:rPr>
          <w:rFonts w:ascii="Cambria" w:hAnsi="Cambria" w:cs="Arial"/>
        </w:rPr>
        <w:t xml:space="preserve">Aujourd’hui, le Port de Papeete qui a une importante activité internationale, est aussi vital et indispensable que l’aéroport international de Faaa. Ce sont nos deux bases d’entrée et de sortie de masse de nos marchandises et des flux de passagers. </w:t>
      </w:r>
    </w:p>
    <w:p w14:paraId="2EE7F595" w14:textId="74DE6459" w:rsidR="00B214F6" w:rsidRPr="00B214F6" w:rsidRDefault="00B214F6" w:rsidP="00B214F6">
      <w:pPr>
        <w:pStyle w:val="NormalWeb"/>
        <w:jc w:val="both"/>
        <w:rPr>
          <w:rFonts w:ascii="Cambria" w:hAnsi="Cambria" w:cs="Arial"/>
        </w:rPr>
      </w:pPr>
      <w:r w:rsidRPr="00B214F6">
        <w:rPr>
          <w:rFonts w:ascii="Cambria" w:hAnsi="Cambria" w:cs="Arial"/>
        </w:rPr>
        <w:t>Comme nous le savons, l’aéroport international de Faaa doit se moderniser et se développer. Il en sera de même pour le Port de Papeete, du moins pour sa partie internationale.</w:t>
      </w:r>
    </w:p>
    <w:p w14:paraId="0DFB3987" w14:textId="12BCAD62" w:rsidR="00B214F6" w:rsidRPr="00B214F6" w:rsidRDefault="00B214F6" w:rsidP="00B214F6">
      <w:pPr>
        <w:pStyle w:val="NormalWeb"/>
        <w:jc w:val="both"/>
        <w:rPr>
          <w:rFonts w:ascii="Cambria" w:hAnsi="Cambria" w:cs="Arial"/>
        </w:rPr>
      </w:pPr>
      <w:r w:rsidRPr="00B214F6">
        <w:rPr>
          <w:rFonts w:ascii="Cambria" w:hAnsi="Cambria" w:cs="Arial"/>
        </w:rPr>
        <w:t xml:space="preserve">Qui dit développement conduit à envisager des adaptations voire des extensions d’infrastructures qui sont coûteuses et qui doivent rester pertinentes sur plusieurs décennies. </w:t>
      </w:r>
    </w:p>
    <w:p w14:paraId="79DAB426" w14:textId="77777777" w:rsidR="00B214F6" w:rsidRPr="00B214F6" w:rsidRDefault="00B214F6" w:rsidP="00B214F6">
      <w:pPr>
        <w:pStyle w:val="NormalWeb"/>
        <w:jc w:val="both"/>
        <w:rPr>
          <w:rFonts w:ascii="Cambria" w:hAnsi="Cambria" w:cs="Arial"/>
        </w:rPr>
      </w:pPr>
      <w:r w:rsidRPr="00B214F6">
        <w:rPr>
          <w:rFonts w:ascii="Cambria" w:hAnsi="Cambria" w:cs="Arial"/>
        </w:rPr>
        <w:t xml:space="preserve">C’est une tâche éminemment complexe qui requiert une vision technique et financière sur plusieurs décennies. Elle est devenue d’autant plus complexe que les avancées rapides des technologies de construction et de propulsion des navires viennent influencer nos paramètres des décisions. </w:t>
      </w:r>
    </w:p>
    <w:p w14:paraId="563E1A47" w14:textId="77777777" w:rsidR="00B214F6" w:rsidRPr="00B214F6" w:rsidRDefault="00B214F6" w:rsidP="00B214F6">
      <w:pPr>
        <w:pStyle w:val="NormalWeb"/>
        <w:jc w:val="both"/>
        <w:rPr>
          <w:rFonts w:ascii="Cambria" w:hAnsi="Cambria" w:cs="Arial"/>
        </w:rPr>
      </w:pPr>
    </w:p>
    <w:p w14:paraId="65FEE236" w14:textId="6B545699" w:rsidR="00B214F6" w:rsidRPr="00B214F6" w:rsidRDefault="00B214F6" w:rsidP="00B214F6">
      <w:pPr>
        <w:pStyle w:val="NormalWeb"/>
        <w:jc w:val="both"/>
        <w:rPr>
          <w:rFonts w:ascii="Cambria" w:hAnsi="Cambria" w:cs="Arial"/>
        </w:rPr>
      </w:pPr>
      <w:r w:rsidRPr="00B214F6">
        <w:rPr>
          <w:rFonts w:ascii="Cambria" w:hAnsi="Cambria" w:cs="Arial"/>
        </w:rPr>
        <w:lastRenderedPageBreak/>
        <w:t xml:space="preserve">Un port comme un aéroport sont des outils qui ont un lien fort avec notre vision du schéma d’aménagement de notre territoire. </w:t>
      </w:r>
    </w:p>
    <w:p w14:paraId="6EEF085C" w14:textId="1D8B2F29" w:rsidR="00B214F6" w:rsidRPr="00B214F6" w:rsidRDefault="00B214F6" w:rsidP="00B214F6">
      <w:pPr>
        <w:pStyle w:val="NormalWeb"/>
        <w:jc w:val="both"/>
        <w:rPr>
          <w:rFonts w:ascii="Cambria" w:hAnsi="Cambria" w:cs="Arial"/>
        </w:rPr>
      </w:pPr>
      <w:r w:rsidRPr="00B214F6">
        <w:rPr>
          <w:rFonts w:ascii="Cambria" w:hAnsi="Cambria" w:cs="Arial"/>
        </w:rPr>
        <w:t xml:space="preserve">Parmi les projets déjà actés, je citerai la récupération des importantes parcelles où étaient posées les citernes de carburant. Ce sont, pas moins de 3 hectares bientôt disponibles pour de nouvelles activités économiques portuaires.  </w:t>
      </w:r>
    </w:p>
    <w:p w14:paraId="786D9751" w14:textId="7F9CE9DE" w:rsidR="00B214F6" w:rsidRPr="00B214F6" w:rsidRDefault="00B214F6" w:rsidP="00B214F6">
      <w:pPr>
        <w:pStyle w:val="NormalWeb"/>
        <w:jc w:val="both"/>
        <w:rPr>
          <w:rFonts w:ascii="Cambria" w:hAnsi="Cambria" w:cs="Arial"/>
        </w:rPr>
      </w:pPr>
      <w:r w:rsidRPr="00B214F6">
        <w:rPr>
          <w:rFonts w:ascii="Cambria" w:hAnsi="Cambria" w:cs="Arial"/>
        </w:rPr>
        <w:t xml:space="preserve">Je pense également à un projet incontournable d’acquisition d’un nouveau dock de réparation capable d’accueillir des navires de plus de 13 000 tonnes. </w:t>
      </w:r>
    </w:p>
    <w:p w14:paraId="4D4FE033" w14:textId="41C4EFC5" w:rsidR="00B214F6" w:rsidRPr="00B214F6" w:rsidRDefault="00B214F6" w:rsidP="00B214F6">
      <w:pPr>
        <w:pStyle w:val="NormalWeb"/>
        <w:jc w:val="both"/>
        <w:rPr>
          <w:rFonts w:ascii="Cambria" w:hAnsi="Cambria" w:cs="Arial"/>
        </w:rPr>
      </w:pPr>
      <w:r w:rsidRPr="00B214F6">
        <w:rPr>
          <w:rFonts w:ascii="Cambria" w:hAnsi="Cambria" w:cs="Arial"/>
        </w:rPr>
        <w:t xml:space="preserve">Notre activité de pêche hauturière, économie en expansion, nécessite également de nouveaux espaces portuaires. </w:t>
      </w:r>
    </w:p>
    <w:p w14:paraId="47CAB428" w14:textId="1D7C8825" w:rsidR="00B214F6" w:rsidRPr="00B214F6" w:rsidRDefault="00B214F6" w:rsidP="00B214F6">
      <w:pPr>
        <w:pStyle w:val="NormalWeb"/>
        <w:jc w:val="both"/>
        <w:rPr>
          <w:rFonts w:ascii="Cambria" w:hAnsi="Cambria" w:cs="Arial"/>
        </w:rPr>
      </w:pPr>
      <w:r w:rsidRPr="00B214F6">
        <w:rPr>
          <w:rFonts w:ascii="Cambria" w:hAnsi="Cambria" w:cs="Arial"/>
        </w:rPr>
        <w:t xml:space="preserve">Vous voyez que la vocation maritime évidente de notre pays nous oblige à regarder le Port comme un outil de facilitation et d’opportunités pour notre développement.   </w:t>
      </w:r>
    </w:p>
    <w:p w14:paraId="466E4609" w14:textId="77777777" w:rsidR="00B214F6" w:rsidRPr="00B214F6" w:rsidRDefault="00B214F6" w:rsidP="00B214F6">
      <w:pPr>
        <w:pStyle w:val="NormalWeb"/>
        <w:jc w:val="both"/>
        <w:rPr>
          <w:rFonts w:ascii="Cambria" w:hAnsi="Cambria" w:cs="Arial"/>
        </w:rPr>
      </w:pPr>
      <w:r w:rsidRPr="00B214F6">
        <w:rPr>
          <w:rFonts w:ascii="Cambria" w:hAnsi="Cambria" w:cs="Arial"/>
        </w:rPr>
        <w:t xml:space="preserve">Je souhaite une longue vie de prospérité au Port autonome de Papeete. </w:t>
      </w:r>
    </w:p>
    <w:p w14:paraId="2DA7143F" w14:textId="46F4F506" w:rsidR="00797E4E" w:rsidRPr="00135501" w:rsidRDefault="008C70AF" w:rsidP="00B214F6">
      <w:pPr>
        <w:pStyle w:val="Style2"/>
        <w:ind w:left="0"/>
        <w:rPr>
          <w:i/>
          <w:iCs/>
          <w:lang w:eastAsia="fr-FR"/>
        </w:rPr>
      </w:pPr>
      <w:r>
        <w:tab/>
      </w:r>
      <w:r>
        <w:tab/>
      </w:r>
      <w:r w:rsidRPr="008C70AF">
        <w:t>Service de la communication</w:t>
      </w:r>
    </w:p>
    <w:sectPr w:rsidR="00797E4E" w:rsidRPr="00135501" w:rsidSect="008025EE">
      <w:headerReference w:type="default" r:id="rId8"/>
      <w:footerReference w:type="default" r:id="rId9"/>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D5B7" w14:textId="77777777" w:rsidR="00D760BE" w:rsidRDefault="00D760BE" w:rsidP="008C70AF">
      <w:r>
        <w:separator/>
      </w:r>
    </w:p>
  </w:endnote>
  <w:endnote w:type="continuationSeparator" w:id="0">
    <w:p w14:paraId="4F6CF310" w14:textId="77777777" w:rsidR="00D760BE" w:rsidRDefault="00D760BE"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14:paraId="1131C04A" w14:textId="77777777" w:rsidR="005F4423" w:rsidRDefault="005F4423" w:rsidP="00135501">
        <w:pPr>
          <w:pStyle w:val="Pieddepage"/>
          <w:ind w:right="-737"/>
          <w:jc w:val="right"/>
          <w:rPr>
            <w:noProof/>
          </w:rPr>
        </w:pPr>
      </w:p>
      <w:p w14:paraId="68F5E1C2" w14:textId="098D6A40" w:rsidR="00135501" w:rsidRDefault="005F4423" w:rsidP="00135501">
        <w:pPr>
          <w:pStyle w:val="Pieddepage"/>
          <w:ind w:right="-737"/>
          <w:jc w:val="right"/>
        </w:pPr>
        <w:r>
          <w:rPr>
            <w:noProof/>
          </w:rPr>
          <w:drawing>
            <wp:anchor distT="0" distB="0" distL="114300" distR="114300" simplePos="0" relativeHeight="251660288" behindDoc="1" locked="0" layoutInCell="1" allowOverlap="1" wp14:anchorId="7A0B6D87" wp14:editId="0CC55653">
              <wp:simplePos x="0" y="0"/>
              <wp:positionH relativeFrom="page">
                <wp:align>left</wp:align>
              </wp:positionH>
              <wp:positionV relativeFrom="paragraph">
                <wp:posOffset>-1038765</wp:posOffset>
              </wp:positionV>
              <wp:extent cx="7574507" cy="1518736"/>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5819"/>
                      <a:stretch/>
                    </pic:blipFill>
                    <pic:spPr bwMode="auto">
                      <a:xfrm>
                        <a:off x="0" y="0"/>
                        <a:ext cx="7574507" cy="1518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501" w:rsidRPr="003B4679">
          <w:rPr>
            <w:rFonts w:ascii="Cambria" w:hAnsi="Cambria"/>
            <w:sz w:val="20"/>
            <w:szCs w:val="20"/>
          </w:rPr>
          <w:t xml:space="preserve"> </w:t>
        </w:r>
        <w:r w:rsidR="00135501" w:rsidRPr="003B4679">
          <w:rPr>
            <w:rFonts w:ascii="Cambria" w:hAnsi="Cambria"/>
            <w:sz w:val="20"/>
            <w:szCs w:val="20"/>
          </w:rPr>
          <w:fldChar w:fldCharType="begin"/>
        </w:r>
        <w:r w:rsidR="00135501" w:rsidRPr="003B4679">
          <w:rPr>
            <w:rFonts w:ascii="Cambria" w:hAnsi="Cambria"/>
            <w:sz w:val="20"/>
            <w:szCs w:val="20"/>
          </w:rPr>
          <w:instrText>PAGE</w:instrText>
        </w:r>
        <w:r w:rsidR="00135501" w:rsidRPr="003B4679">
          <w:rPr>
            <w:rFonts w:ascii="Cambria" w:hAnsi="Cambria"/>
            <w:sz w:val="20"/>
            <w:szCs w:val="20"/>
          </w:rPr>
          <w:fldChar w:fldCharType="separate"/>
        </w:r>
        <w:r w:rsidR="00135501">
          <w:rPr>
            <w:rFonts w:ascii="Cambria" w:hAnsi="Cambria"/>
            <w:sz w:val="20"/>
            <w:szCs w:val="20"/>
          </w:rPr>
          <w:t>3</w:t>
        </w:r>
        <w:r w:rsidR="00135501" w:rsidRPr="003B4679">
          <w:rPr>
            <w:rFonts w:ascii="Cambria" w:hAnsi="Cambria"/>
            <w:sz w:val="20"/>
            <w:szCs w:val="20"/>
          </w:rPr>
          <w:fldChar w:fldCharType="end"/>
        </w:r>
        <w:r w:rsidR="00135501" w:rsidRPr="003B4679">
          <w:rPr>
            <w:rFonts w:ascii="Cambria" w:hAnsi="Cambria"/>
            <w:sz w:val="20"/>
            <w:szCs w:val="20"/>
          </w:rPr>
          <w:t xml:space="preserve"> / </w:t>
        </w:r>
        <w:r w:rsidR="00135501" w:rsidRPr="003B4679">
          <w:rPr>
            <w:rFonts w:ascii="Cambria" w:hAnsi="Cambria"/>
            <w:sz w:val="20"/>
            <w:szCs w:val="20"/>
          </w:rPr>
          <w:fldChar w:fldCharType="begin"/>
        </w:r>
        <w:r w:rsidR="00135501" w:rsidRPr="003B4679">
          <w:rPr>
            <w:rFonts w:ascii="Cambria" w:hAnsi="Cambria"/>
            <w:sz w:val="20"/>
            <w:szCs w:val="20"/>
          </w:rPr>
          <w:instrText>NUMPAGES</w:instrText>
        </w:r>
        <w:r w:rsidR="00135501" w:rsidRPr="003B4679">
          <w:rPr>
            <w:rFonts w:ascii="Cambria" w:hAnsi="Cambria"/>
            <w:sz w:val="20"/>
            <w:szCs w:val="20"/>
          </w:rPr>
          <w:fldChar w:fldCharType="separate"/>
        </w:r>
        <w:r w:rsidR="00135501">
          <w:rPr>
            <w:rFonts w:ascii="Cambria" w:hAnsi="Cambria"/>
            <w:sz w:val="20"/>
            <w:szCs w:val="20"/>
          </w:rPr>
          <w:t>4</w:t>
        </w:r>
        <w:r w:rsidR="00135501" w:rsidRPr="003B4679">
          <w:rPr>
            <w:rFonts w:ascii="Cambria" w:hAnsi="Cambria"/>
            <w:sz w:val="20"/>
            <w:szCs w:val="20"/>
          </w:rPr>
          <w:fldChar w:fldCharType="end"/>
        </w:r>
      </w:p>
    </w:sdtContent>
  </w:sdt>
  <w:p w14:paraId="6DEFED62" w14:textId="3051C6D0" w:rsidR="00135501" w:rsidRDefault="005F4423" w:rsidP="005F4423">
    <w:pPr>
      <w:pStyle w:val="Pieddepage"/>
      <w:tabs>
        <w:tab w:val="clear" w:pos="4536"/>
        <w:tab w:val="clear" w:pos="9072"/>
        <w:tab w:val="left" w:pos="39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C764" w14:textId="77777777" w:rsidR="00D760BE" w:rsidRDefault="00D760BE" w:rsidP="008C70AF">
      <w:r>
        <w:separator/>
      </w:r>
    </w:p>
  </w:footnote>
  <w:footnote w:type="continuationSeparator" w:id="0">
    <w:p w14:paraId="628D2B7C" w14:textId="77777777" w:rsidR="00D760BE" w:rsidRDefault="00D760BE" w:rsidP="008C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04D" w14:textId="7D85344B" w:rsidR="005F4423" w:rsidRDefault="005F4423" w:rsidP="005F4423">
    <w:pPr>
      <w:pStyle w:val="En-tte"/>
      <w:tabs>
        <w:tab w:val="clear" w:pos="4536"/>
        <w:tab w:val="clear" w:pos="9072"/>
        <w:tab w:val="left" w:pos="7544"/>
      </w:tabs>
      <w:rPr>
        <w:noProof/>
      </w:rPr>
    </w:pPr>
    <w:r>
      <w:rPr>
        <w:noProof/>
      </w:rPr>
      <w:drawing>
        <wp:anchor distT="0" distB="0" distL="114300" distR="114300" simplePos="0" relativeHeight="251658240" behindDoc="1" locked="0" layoutInCell="1" allowOverlap="1" wp14:anchorId="407B03CF" wp14:editId="7EF977C1">
          <wp:simplePos x="0" y="0"/>
          <wp:positionH relativeFrom="page">
            <wp:align>left</wp:align>
          </wp:positionH>
          <wp:positionV relativeFrom="paragraph">
            <wp:posOffset>-450205</wp:posOffset>
          </wp:positionV>
          <wp:extent cx="7574507" cy="1518736"/>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5819"/>
                  <a:stretch/>
                </pic:blipFill>
                <pic:spPr bwMode="auto">
                  <a:xfrm>
                    <a:off x="0" y="0"/>
                    <a:ext cx="7600718" cy="15239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F2CFDA" w14:textId="362D28DB" w:rsidR="008C70AF" w:rsidRDefault="005F4423" w:rsidP="005F4423">
    <w:pPr>
      <w:pStyle w:val="En-tte"/>
      <w:tabs>
        <w:tab w:val="clear" w:pos="4536"/>
        <w:tab w:val="clear" w:pos="9072"/>
        <w:tab w:val="left" w:pos="75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16cid:durableId="503320263">
    <w:abstractNumId w:val="8"/>
  </w:num>
  <w:num w:numId="2" w16cid:durableId="251554755">
    <w:abstractNumId w:val="1"/>
  </w:num>
  <w:num w:numId="3" w16cid:durableId="215894699">
    <w:abstractNumId w:val="2"/>
  </w:num>
  <w:num w:numId="4" w16cid:durableId="920792322">
    <w:abstractNumId w:val="10"/>
  </w:num>
  <w:num w:numId="5" w16cid:durableId="213080614">
    <w:abstractNumId w:val="0"/>
  </w:num>
  <w:num w:numId="6" w16cid:durableId="52393656">
    <w:abstractNumId w:val="13"/>
  </w:num>
  <w:num w:numId="7" w16cid:durableId="1316449794">
    <w:abstractNumId w:val="14"/>
  </w:num>
  <w:num w:numId="8" w16cid:durableId="845099432">
    <w:abstractNumId w:val="15"/>
  </w:num>
  <w:num w:numId="9" w16cid:durableId="1315643017">
    <w:abstractNumId w:val="9"/>
  </w:num>
  <w:num w:numId="10" w16cid:durableId="602736427">
    <w:abstractNumId w:val="5"/>
  </w:num>
  <w:num w:numId="11" w16cid:durableId="168640339">
    <w:abstractNumId w:val="18"/>
  </w:num>
  <w:num w:numId="12" w16cid:durableId="1156259295">
    <w:abstractNumId w:val="16"/>
  </w:num>
  <w:num w:numId="13" w16cid:durableId="1140535078">
    <w:abstractNumId w:val="7"/>
  </w:num>
  <w:num w:numId="14" w16cid:durableId="1382174147">
    <w:abstractNumId w:val="17"/>
  </w:num>
  <w:num w:numId="15" w16cid:durableId="563100125">
    <w:abstractNumId w:val="6"/>
  </w:num>
  <w:num w:numId="16" w16cid:durableId="451634260">
    <w:abstractNumId w:val="4"/>
  </w:num>
  <w:num w:numId="17" w16cid:durableId="1196890243">
    <w:abstractNumId w:val="11"/>
  </w:num>
  <w:num w:numId="18" w16cid:durableId="1959682166">
    <w:abstractNumId w:val="12"/>
  </w:num>
  <w:num w:numId="19" w16cid:durableId="854727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0"/>
    <w:rsid w:val="00000C50"/>
    <w:rsid w:val="00002F6A"/>
    <w:rsid w:val="00003320"/>
    <w:rsid w:val="00004218"/>
    <w:rsid w:val="000071A5"/>
    <w:rsid w:val="000161F1"/>
    <w:rsid w:val="000242E7"/>
    <w:rsid w:val="00025CC8"/>
    <w:rsid w:val="00027871"/>
    <w:rsid w:val="000343E1"/>
    <w:rsid w:val="000346E8"/>
    <w:rsid w:val="00034F1C"/>
    <w:rsid w:val="00043FA9"/>
    <w:rsid w:val="000440A5"/>
    <w:rsid w:val="00046EC9"/>
    <w:rsid w:val="0005326F"/>
    <w:rsid w:val="00054706"/>
    <w:rsid w:val="0005523C"/>
    <w:rsid w:val="0005624C"/>
    <w:rsid w:val="00062260"/>
    <w:rsid w:val="000641CA"/>
    <w:rsid w:val="00065691"/>
    <w:rsid w:val="000659F0"/>
    <w:rsid w:val="000677AD"/>
    <w:rsid w:val="00070559"/>
    <w:rsid w:val="00072CF0"/>
    <w:rsid w:val="000746A8"/>
    <w:rsid w:val="00075A5B"/>
    <w:rsid w:val="00075EEE"/>
    <w:rsid w:val="0007753E"/>
    <w:rsid w:val="000906BA"/>
    <w:rsid w:val="0009443C"/>
    <w:rsid w:val="00095E98"/>
    <w:rsid w:val="000B4663"/>
    <w:rsid w:val="000B6E04"/>
    <w:rsid w:val="000B7074"/>
    <w:rsid w:val="000C3BA9"/>
    <w:rsid w:val="000C43FF"/>
    <w:rsid w:val="000D022E"/>
    <w:rsid w:val="000D187E"/>
    <w:rsid w:val="000D1956"/>
    <w:rsid w:val="000D3D5C"/>
    <w:rsid w:val="000D444B"/>
    <w:rsid w:val="000D6155"/>
    <w:rsid w:val="000D7F74"/>
    <w:rsid w:val="000E120F"/>
    <w:rsid w:val="000E1A8E"/>
    <w:rsid w:val="000E2B6B"/>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62D1"/>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710D"/>
    <w:rsid w:val="001B02EC"/>
    <w:rsid w:val="001B1F50"/>
    <w:rsid w:val="001B353C"/>
    <w:rsid w:val="001C7966"/>
    <w:rsid w:val="001D0009"/>
    <w:rsid w:val="001D0621"/>
    <w:rsid w:val="001D1274"/>
    <w:rsid w:val="001D14A5"/>
    <w:rsid w:val="001D60DE"/>
    <w:rsid w:val="001E7CE3"/>
    <w:rsid w:val="00202B4A"/>
    <w:rsid w:val="00204398"/>
    <w:rsid w:val="00204CB2"/>
    <w:rsid w:val="00210E73"/>
    <w:rsid w:val="00214BE6"/>
    <w:rsid w:val="0021521D"/>
    <w:rsid w:val="0022403D"/>
    <w:rsid w:val="00230042"/>
    <w:rsid w:val="002325BC"/>
    <w:rsid w:val="00234C7B"/>
    <w:rsid w:val="00235A71"/>
    <w:rsid w:val="0024157C"/>
    <w:rsid w:val="002415B8"/>
    <w:rsid w:val="00242DB9"/>
    <w:rsid w:val="00244735"/>
    <w:rsid w:val="00244F01"/>
    <w:rsid w:val="00245BBC"/>
    <w:rsid w:val="00247C2E"/>
    <w:rsid w:val="002517E9"/>
    <w:rsid w:val="002565F8"/>
    <w:rsid w:val="002636BD"/>
    <w:rsid w:val="002659CC"/>
    <w:rsid w:val="00266E17"/>
    <w:rsid w:val="00267C2E"/>
    <w:rsid w:val="00274046"/>
    <w:rsid w:val="0027564F"/>
    <w:rsid w:val="00276FCF"/>
    <w:rsid w:val="002819B4"/>
    <w:rsid w:val="00282DBA"/>
    <w:rsid w:val="00283D5E"/>
    <w:rsid w:val="00285E5F"/>
    <w:rsid w:val="0029119D"/>
    <w:rsid w:val="00291814"/>
    <w:rsid w:val="0029235B"/>
    <w:rsid w:val="0029549E"/>
    <w:rsid w:val="00296A18"/>
    <w:rsid w:val="002A1D4B"/>
    <w:rsid w:val="002A2831"/>
    <w:rsid w:val="002A7365"/>
    <w:rsid w:val="002B16A7"/>
    <w:rsid w:val="002B3F9A"/>
    <w:rsid w:val="002B5B62"/>
    <w:rsid w:val="002B7C31"/>
    <w:rsid w:val="002C3194"/>
    <w:rsid w:val="002C36E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CD1"/>
    <w:rsid w:val="003C0D9F"/>
    <w:rsid w:val="003D0C2B"/>
    <w:rsid w:val="003D6D02"/>
    <w:rsid w:val="003E25FA"/>
    <w:rsid w:val="003F027E"/>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866BA"/>
    <w:rsid w:val="004870BE"/>
    <w:rsid w:val="00487192"/>
    <w:rsid w:val="004878C3"/>
    <w:rsid w:val="00490432"/>
    <w:rsid w:val="00493232"/>
    <w:rsid w:val="004A1C05"/>
    <w:rsid w:val="004A34B0"/>
    <w:rsid w:val="004A7703"/>
    <w:rsid w:val="004B359E"/>
    <w:rsid w:val="004B3ACA"/>
    <w:rsid w:val="004C0E0F"/>
    <w:rsid w:val="004C2E77"/>
    <w:rsid w:val="004C79B8"/>
    <w:rsid w:val="004D03E4"/>
    <w:rsid w:val="004D064D"/>
    <w:rsid w:val="004D1170"/>
    <w:rsid w:val="004D201C"/>
    <w:rsid w:val="004D23B7"/>
    <w:rsid w:val="004D2D02"/>
    <w:rsid w:val="004D3290"/>
    <w:rsid w:val="004D4D60"/>
    <w:rsid w:val="004D7EFA"/>
    <w:rsid w:val="004E09B8"/>
    <w:rsid w:val="004E5009"/>
    <w:rsid w:val="004F789E"/>
    <w:rsid w:val="00500FFD"/>
    <w:rsid w:val="00502E83"/>
    <w:rsid w:val="0050482C"/>
    <w:rsid w:val="00504FC2"/>
    <w:rsid w:val="005137C2"/>
    <w:rsid w:val="005215BC"/>
    <w:rsid w:val="005300CF"/>
    <w:rsid w:val="00537570"/>
    <w:rsid w:val="00546FB7"/>
    <w:rsid w:val="0055034E"/>
    <w:rsid w:val="0056204F"/>
    <w:rsid w:val="0056706D"/>
    <w:rsid w:val="00567BC3"/>
    <w:rsid w:val="00571C5E"/>
    <w:rsid w:val="00573B4B"/>
    <w:rsid w:val="00574853"/>
    <w:rsid w:val="00575942"/>
    <w:rsid w:val="00576666"/>
    <w:rsid w:val="0057782D"/>
    <w:rsid w:val="00584AF0"/>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E03F0"/>
    <w:rsid w:val="005E1BA8"/>
    <w:rsid w:val="005E616F"/>
    <w:rsid w:val="005E68E4"/>
    <w:rsid w:val="005E71D7"/>
    <w:rsid w:val="005F4423"/>
    <w:rsid w:val="005F675A"/>
    <w:rsid w:val="00600E35"/>
    <w:rsid w:val="00602861"/>
    <w:rsid w:val="00605396"/>
    <w:rsid w:val="006121A1"/>
    <w:rsid w:val="00612DC1"/>
    <w:rsid w:val="00615821"/>
    <w:rsid w:val="006166CF"/>
    <w:rsid w:val="006231CC"/>
    <w:rsid w:val="00624CB0"/>
    <w:rsid w:val="00625270"/>
    <w:rsid w:val="006317BC"/>
    <w:rsid w:val="0063182F"/>
    <w:rsid w:val="00633F7F"/>
    <w:rsid w:val="00637E37"/>
    <w:rsid w:val="00637E4F"/>
    <w:rsid w:val="006435A4"/>
    <w:rsid w:val="00644469"/>
    <w:rsid w:val="0065307B"/>
    <w:rsid w:val="0066046A"/>
    <w:rsid w:val="00660F08"/>
    <w:rsid w:val="00662C49"/>
    <w:rsid w:val="006633EC"/>
    <w:rsid w:val="00664222"/>
    <w:rsid w:val="00664CFD"/>
    <w:rsid w:val="0067251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2025"/>
    <w:rsid w:val="006F3209"/>
    <w:rsid w:val="006F4B10"/>
    <w:rsid w:val="006F73E3"/>
    <w:rsid w:val="0070281F"/>
    <w:rsid w:val="00705AA9"/>
    <w:rsid w:val="00712C0A"/>
    <w:rsid w:val="00713BA9"/>
    <w:rsid w:val="00717066"/>
    <w:rsid w:val="00723380"/>
    <w:rsid w:val="007253E5"/>
    <w:rsid w:val="00733860"/>
    <w:rsid w:val="007339AF"/>
    <w:rsid w:val="00735B81"/>
    <w:rsid w:val="0074253B"/>
    <w:rsid w:val="00742F52"/>
    <w:rsid w:val="0074775C"/>
    <w:rsid w:val="00754254"/>
    <w:rsid w:val="00754AF7"/>
    <w:rsid w:val="00757196"/>
    <w:rsid w:val="0075777D"/>
    <w:rsid w:val="00757792"/>
    <w:rsid w:val="007579C3"/>
    <w:rsid w:val="00760BC9"/>
    <w:rsid w:val="00765431"/>
    <w:rsid w:val="00765E9F"/>
    <w:rsid w:val="00770C4B"/>
    <w:rsid w:val="0077417E"/>
    <w:rsid w:val="00776D72"/>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2A6"/>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80DF3"/>
    <w:rsid w:val="00883D9F"/>
    <w:rsid w:val="0088487A"/>
    <w:rsid w:val="00886206"/>
    <w:rsid w:val="008903CB"/>
    <w:rsid w:val="008922AC"/>
    <w:rsid w:val="008952E3"/>
    <w:rsid w:val="008955D9"/>
    <w:rsid w:val="00896868"/>
    <w:rsid w:val="00897583"/>
    <w:rsid w:val="008A06D7"/>
    <w:rsid w:val="008A2891"/>
    <w:rsid w:val="008A4CE0"/>
    <w:rsid w:val="008A4F55"/>
    <w:rsid w:val="008C3497"/>
    <w:rsid w:val="008C3CEB"/>
    <w:rsid w:val="008C70AF"/>
    <w:rsid w:val="008C7616"/>
    <w:rsid w:val="008C7846"/>
    <w:rsid w:val="008D3FBE"/>
    <w:rsid w:val="008D4CFA"/>
    <w:rsid w:val="008D704B"/>
    <w:rsid w:val="008E0131"/>
    <w:rsid w:val="008E1C59"/>
    <w:rsid w:val="008F2D40"/>
    <w:rsid w:val="008F7A48"/>
    <w:rsid w:val="00904CC9"/>
    <w:rsid w:val="00907432"/>
    <w:rsid w:val="00912921"/>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44FB"/>
    <w:rsid w:val="009F1847"/>
    <w:rsid w:val="009F2649"/>
    <w:rsid w:val="009F7A8F"/>
    <w:rsid w:val="009F7E1D"/>
    <w:rsid w:val="00A00568"/>
    <w:rsid w:val="00A01E02"/>
    <w:rsid w:val="00A0269F"/>
    <w:rsid w:val="00A0399B"/>
    <w:rsid w:val="00A06B7D"/>
    <w:rsid w:val="00A12C72"/>
    <w:rsid w:val="00A14555"/>
    <w:rsid w:val="00A220F9"/>
    <w:rsid w:val="00A242FA"/>
    <w:rsid w:val="00A24B12"/>
    <w:rsid w:val="00A27D29"/>
    <w:rsid w:val="00A3145B"/>
    <w:rsid w:val="00A3554B"/>
    <w:rsid w:val="00A36947"/>
    <w:rsid w:val="00A37890"/>
    <w:rsid w:val="00A4374E"/>
    <w:rsid w:val="00A437DF"/>
    <w:rsid w:val="00A45401"/>
    <w:rsid w:val="00A46EFE"/>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26A6"/>
    <w:rsid w:val="00A95F84"/>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F05F1"/>
    <w:rsid w:val="00AF4CB9"/>
    <w:rsid w:val="00AF5140"/>
    <w:rsid w:val="00AF62E8"/>
    <w:rsid w:val="00AF689F"/>
    <w:rsid w:val="00AF7F29"/>
    <w:rsid w:val="00B00B8B"/>
    <w:rsid w:val="00B018F3"/>
    <w:rsid w:val="00B0461F"/>
    <w:rsid w:val="00B04991"/>
    <w:rsid w:val="00B05D68"/>
    <w:rsid w:val="00B06759"/>
    <w:rsid w:val="00B0691D"/>
    <w:rsid w:val="00B123CB"/>
    <w:rsid w:val="00B1771A"/>
    <w:rsid w:val="00B17C69"/>
    <w:rsid w:val="00B214F6"/>
    <w:rsid w:val="00B216BB"/>
    <w:rsid w:val="00B22D74"/>
    <w:rsid w:val="00B23032"/>
    <w:rsid w:val="00B234B1"/>
    <w:rsid w:val="00B23A9E"/>
    <w:rsid w:val="00B24581"/>
    <w:rsid w:val="00B36EF5"/>
    <w:rsid w:val="00B37A9D"/>
    <w:rsid w:val="00B41142"/>
    <w:rsid w:val="00B43FE5"/>
    <w:rsid w:val="00B46718"/>
    <w:rsid w:val="00B47FD5"/>
    <w:rsid w:val="00B54BBA"/>
    <w:rsid w:val="00B5632E"/>
    <w:rsid w:val="00B56845"/>
    <w:rsid w:val="00B56CCD"/>
    <w:rsid w:val="00B61D50"/>
    <w:rsid w:val="00B70616"/>
    <w:rsid w:val="00B71029"/>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4E70"/>
    <w:rsid w:val="00BC61CA"/>
    <w:rsid w:val="00BD0F16"/>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44E1A"/>
    <w:rsid w:val="00C50531"/>
    <w:rsid w:val="00C51187"/>
    <w:rsid w:val="00C5264F"/>
    <w:rsid w:val="00C54302"/>
    <w:rsid w:val="00C61E5E"/>
    <w:rsid w:val="00C64460"/>
    <w:rsid w:val="00C64594"/>
    <w:rsid w:val="00C65D42"/>
    <w:rsid w:val="00C6679F"/>
    <w:rsid w:val="00C736C1"/>
    <w:rsid w:val="00C752A3"/>
    <w:rsid w:val="00C77B94"/>
    <w:rsid w:val="00C80F07"/>
    <w:rsid w:val="00C8209D"/>
    <w:rsid w:val="00C85E50"/>
    <w:rsid w:val="00C861C4"/>
    <w:rsid w:val="00C86321"/>
    <w:rsid w:val="00C93D8C"/>
    <w:rsid w:val="00C94CAF"/>
    <w:rsid w:val="00C9604D"/>
    <w:rsid w:val="00CA2418"/>
    <w:rsid w:val="00CA2EA7"/>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217B"/>
    <w:rsid w:val="00D11F29"/>
    <w:rsid w:val="00D33804"/>
    <w:rsid w:val="00D3442E"/>
    <w:rsid w:val="00D363BB"/>
    <w:rsid w:val="00D36F57"/>
    <w:rsid w:val="00D40F7B"/>
    <w:rsid w:val="00D42B01"/>
    <w:rsid w:val="00D4395B"/>
    <w:rsid w:val="00D47A05"/>
    <w:rsid w:val="00D50345"/>
    <w:rsid w:val="00D54F2D"/>
    <w:rsid w:val="00D5796E"/>
    <w:rsid w:val="00D631C7"/>
    <w:rsid w:val="00D65441"/>
    <w:rsid w:val="00D66658"/>
    <w:rsid w:val="00D66C3C"/>
    <w:rsid w:val="00D7502E"/>
    <w:rsid w:val="00D760BE"/>
    <w:rsid w:val="00D85BAD"/>
    <w:rsid w:val="00D919DB"/>
    <w:rsid w:val="00D97CB6"/>
    <w:rsid w:val="00DA1FD0"/>
    <w:rsid w:val="00DB1E4E"/>
    <w:rsid w:val="00DB47C1"/>
    <w:rsid w:val="00DB5A12"/>
    <w:rsid w:val="00DB65A2"/>
    <w:rsid w:val="00DC1831"/>
    <w:rsid w:val="00DC1A3F"/>
    <w:rsid w:val="00DC5886"/>
    <w:rsid w:val="00DE08A4"/>
    <w:rsid w:val="00DE6434"/>
    <w:rsid w:val="00DF2263"/>
    <w:rsid w:val="00DF2726"/>
    <w:rsid w:val="00E024E6"/>
    <w:rsid w:val="00E04BCE"/>
    <w:rsid w:val="00E056C7"/>
    <w:rsid w:val="00E0658B"/>
    <w:rsid w:val="00E1145C"/>
    <w:rsid w:val="00E1207C"/>
    <w:rsid w:val="00E14137"/>
    <w:rsid w:val="00E14BCC"/>
    <w:rsid w:val="00E14BE4"/>
    <w:rsid w:val="00E1583A"/>
    <w:rsid w:val="00E203AF"/>
    <w:rsid w:val="00E21E36"/>
    <w:rsid w:val="00E22ECA"/>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6F19"/>
    <w:rsid w:val="00E874EB"/>
    <w:rsid w:val="00E92F1C"/>
    <w:rsid w:val="00E94DA7"/>
    <w:rsid w:val="00E97379"/>
    <w:rsid w:val="00E97529"/>
    <w:rsid w:val="00EA1932"/>
    <w:rsid w:val="00EA605C"/>
    <w:rsid w:val="00EA616B"/>
    <w:rsid w:val="00EB30A4"/>
    <w:rsid w:val="00EB47DB"/>
    <w:rsid w:val="00EC7230"/>
    <w:rsid w:val="00ED2414"/>
    <w:rsid w:val="00EE1A3B"/>
    <w:rsid w:val="00EE43CF"/>
    <w:rsid w:val="00EE5717"/>
    <w:rsid w:val="00EE6BD1"/>
    <w:rsid w:val="00EF34FE"/>
    <w:rsid w:val="00EF69D5"/>
    <w:rsid w:val="00F04533"/>
    <w:rsid w:val="00F07DE5"/>
    <w:rsid w:val="00F16367"/>
    <w:rsid w:val="00F20053"/>
    <w:rsid w:val="00F23AA2"/>
    <w:rsid w:val="00F23D27"/>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5269"/>
    <w:rsid w:val="00FD0CDC"/>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47962"/>
  <w15:docId w15:val="{2771E1CD-A771-4CC7-9D0B-ED3A4D81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PrformatHTML">
    <w:name w:val="HTML Preformatted"/>
    <w:basedOn w:val="Normal"/>
    <w:link w:val="PrformatHTML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visit">
    <w:name w:val="FollowedHyperlink"/>
    <w:basedOn w:val="Policepardfaut"/>
    <w:uiPriority w:val="99"/>
    <w:semiHidden/>
    <w:unhideWhenUsed/>
    <w:rsid w:val="00C752A3"/>
    <w:rPr>
      <w:color w:val="954F72" w:themeColor="followedHyperlink"/>
      <w:u w:val="single"/>
    </w:rPr>
  </w:style>
  <w:style w:type="character" w:styleId="Mentionnonrsolue">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 w:type="paragraph" w:styleId="Retraitcorpsdetexte">
    <w:name w:val="Body Text Indent"/>
    <w:basedOn w:val="Normal"/>
    <w:link w:val="RetraitcorpsdetexteCar"/>
    <w:semiHidden/>
    <w:unhideWhenUsed/>
    <w:rsid w:val="00B214F6"/>
    <w:pPr>
      <w:spacing w:after="120"/>
      <w:ind w:left="283"/>
    </w:pPr>
  </w:style>
  <w:style w:type="character" w:customStyle="1" w:styleId="RetraitcorpsdetexteCar">
    <w:name w:val="Retrait corps de texte Car"/>
    <w:basedOn w:val="Policepardfaut"/>
    <w:link w:val="Retraitcorpsdetexte"/>
    <w:semiHidden/>
    <w:rsid w:val="00B214F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8AFD-906B-40BD-94BC-4DB0E72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402</Words>
  <Characters>2292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Mihitua MB. BROTHERS</dc:creator>
  <cp:lastModifiedBy>Raihei RH. HUNTER</cp:lastModifiedBy>
  <cp:revision>7</cp:revision>
  <cp:lastPrinted>2022-11-14T22:52:00Z</cp:lastPrinted>
  <dcterms:created xsi:type="dcterms:W3CDTF">2022-01-18T01:24:00Z</dcterms:created>
  <dcterms:modified xsi:type="dcterms:W3CDTF">2022-11-14T22:52:00Z</dcterms:modified>
</cp:coreProperties>
</file>