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334B" w14:textId="77777777" w:rsidR="00976071" w:rsidRDefault="00976071" w:rsidP="009760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</w:rPr>
      </w:pPr>
      <w:r w:rsidRPr="00976071">
        <w:rPr>
          <w:sz w:val="44"/>
        </w:rPr>
        <w:t>Discours d’ouverture du</w:t>
      </w:r>
    </w:p>
    <w:p w14:paraId="43B888CE" w14:textId="77777777" w:rsidR="00976071" w:rsidRPr="00976071" w:rsidRDefault="00976071" w:rsidP="009760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  <w:r w:rsidRPr="00976071">
        <w:rPr>
          <w:b/>
          <w:sz w:val="44"/>
        </w:rPr>
        <w:t>Village de l’Alimentation et de l’Innovation</w:t>
      </w:r>
    </w:p>
    <w:p w14:paraId="19652865" w14:textId="77777777" w:rsidR="00976071" w:rsidRPr="00976071" w:rsidRDefault="00976071" w:rsidP="009760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</w:rPr>
      </w:pPr>
      <w:r w:rsidRPr="00976071">
        <w:rPr>
          <w:sz w:val="44"/>
        </w:rPr>
        <w:t>3</w:t>
      </w:r>
      <w:r w:rsidRPr="00976071">
        <w:rPr>
          <w:sz w:val="44"/>
          <w:vertAlign w:val="superscript"/>
        </w:rPr>
        <w:t>ème</w:t>
      </w:r>
      <w:r w:rsidRPr="00976071">
        <w:rPr>
          <w:sz w:val="44"/>
        </w:rPr>
        <w:t xml:space="preserve"> édition</w:t>
      </w:r>
    </w:p>
    <w:p w14:paraId="58CB7133" w14:textId="77777777" w:rsidR="00976071" w:rsidRPr="00976071" w:rsidRDefault="00976071" w:rsidP="0097607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</w:rPr>
      </w:pPr>
      <w:r w:rsidRPr="00976071">
        <w:rPr>
          <w:sz w:val="44"/>
        </w:rPr>
        <w:t>31 mars au 3 avril 2022</w:t>
      </w:r>
    </w:p>
    <w:p w14:paraId="0FC28873" w14:textId="77777777" w:rsidR="00976071" w:rsidRDefault="00976071" w:rsidP="00976071">
      <w:pPr>
        <w:rPr>
          <w:sz w:val="28"/>
          <w:szCs w:val="28"/>
        </w:rPr>
      </w:pPr>
    </w:p>
    <w:p w14:paraId="34F94BDD" w14:textId="77777777" w:rsidR="00976071" w:rsidRPr="00921D7A" w:rsidRDefault="00976071" w:rsidP="00976071">
      <w:pPr>
        <w:rPr>
          <w:rFonts w:cstheme="minorHAnsi"/>
          <w:i/>
          <w:sz w:val="28"/>
          <w:szCs w:val="28"/>
        </w:rPr>
      </w:pPr>
      <w:r w:rsidRPr="00921D7A">
        <w:rPr>
          <w:rFonts w:cstheme="minorHAnsi"/>
          <w:sz w:val="28"/>
          <w:szCs w:val="28"/>
        </w:rPr>
        <w:t xml:space="preserve">Prononcé par Monsieur Tearii Te Moana ALPHA, Ministre de l’agriculture, du foncier, </w:t>
      </w:r>
      <w:r w:rsidRPr="00921D7A">
        <w:rPr>
          <w:rFonts w:cstheme="minorHAnsi"/>
          <w:i/>
          <w:sz w:val="28"/>
          <w:szCs w:val="28"/>
        </w:rPr>
        <w:t>en charge du domaine et de la recherche</w:t>
      </w:r>
    </w:p>
    <w:p w14:paraId="5AE03DF1" w14:textId="77777777" w:rsidR="00976071" w:rsidRPr="00921D7A" w:rsidRDefault="00976071">
      <w:pPr>
        <w:rPr>
          <w:rFonts w:cstheme="minorHAnsi"/>
          <w:sz w:val="28"/>
          <w:szCs w:val="28"/>
        </w:rPr>
      </w:pPr>
    </w:p>
    <w:p w14:paraId="67B52C87" w14:textId="77777777" w:rsidR="00976071" w:rsidRPr="00921D7A" w:rsidRDefault="00976071" w:rsidP="00976071">
      <w:pPr>
        <w:pStyle w:val="Sansinterligne"/>
        <w:rPr>
          <w:rFonts w:cstheme="minorHAnsi"/>
          <w:sz w:val="28"/>
          <w:szCs w:val="28"/>
        </w:rPr>
      </w:pPr>
      <w:r w:rsidRPr="00921D7A">
        <w:rPr>
          <w:rFonts w:cstheme="minorHAnsi"/>
          <w:sz w:val="28"/>
          <w:szCs w:val="28"/>
        </w:rPr>
        <w:t>Monsieur le Président de la Polynésie française</w:t>
      </w:r>
    </w:p>
    <w:p w14:paraId="2C7A190D" w14:textId="77777777" w:rsidR="00976071" w:rsidRPr="00921D7A" w:rsidRDefault="00976071" w:rsidP="00976071">
      <w:pPr>
        <w:pStyle w:val="Sansinterligne"/>
        <w:rPr>
          <w:rFonts w:cstheme="minorHAnsi"/>
          <w:sz w:val="28"/>
          <w:szCs w:val="28"/>
        </w:rPr>
      </w:pPr>
      <w:r w:rsidRPr="00921D7A">
        <w:rPr>
          <w:rFonts w:cstheme="minorHAnsi"/>
          <w:sz w:val="28"/>
          <w:szCs w:val="28"/>
        </w:rPr>
        <w:t>Monsieur le Ministre de la Santé</w:t>
      </w:r>
      <w:r w:rsidR="006C61B0" w:rsidRPr="00921D7A">
        <w:rPr>
          <w:rFonts w:cstheme="minorHAnsi"/>
          <w:sz w:val="28"/>
          <w:szCs w:val="28"/>
        </w:rPr>
        <w:t xml:space="preserve"> (pas confirmé)</w:t>
      </w:r>
    </w:p>
    <w:p w14:paraId="631FD1AD" w14:textId="77777777" w:rsidR="006C61B0" w:rsidRPr="00921D7A" w:rsidRDefault="006C61B0" w:rsidP="00976071">
      <w:pPr>
        <w:pStyle w:val="Sansinterligne"/>
        <w:rPr>
          <w:rFonts w:cstheme="minorHAnsi"/>
          <w:sz w:val="28"/>
          <w:szCs w:val="28"/>
        </w:rPr>
      </w:pPr>
      <w:r w:rsidRPr="00921D7A">
        <w:rPr>
          <w:rFonts w:cstheme="minorHAnsi"/>
          <w:sz w:val="28"/>
          <w:szCs w:val="28"/>
        </w:rPr>
        <w:t>Mesdames et Messieurs les représentants de la Communauté du Pacifique Sud</w:t>
      </w:r>
    </w:p>
    <w:p w14:paraId="56BBBE66" w14:textId="77777777" w:rsidR="006C61B0" w:rsidRPr="00921D7A" w:rsidRDefault="006C61B0" w:rsidP="00976071">
      <w:pPr>
        <w:pStyle w:val="Sansinterligne"/>
        <w:rPr>
          <w:rFonts w:cstheme="minorHAnsi"/>
          <w:sz w:val="28"/>
          <w:szCs w:val="28"/>
        </w:rPr>
      </w:pPr>
      <w:r w:rsidRPr="00921D7A">
        <w:rPr>
          <w:rFonts w:cstheme="minorHAnsi"/>
          <w:sz w:val="28"/>
          <w:szCs w:val="28"/>
        </w:rPr>
        <w:t>Mesdames et Messieurs les représentants du Syndicat pour la Promotion des Communes</w:t>
      </w:r>
    </w:p>
    <w:p w14:paraId="7B84461D" w14:textId="77777777" w:rsidR="00976071" w:rsidRPr="00921D7A" w:rsidRDefault="00976071" w:rsidP="00976071">
      <w:pPr>
        <w:pStyle w:val="Sansinterligne"/>
        <w:rPr>
          <w:rFonts w:cstheme="minorHAnsi"/>
          <w:sz w:val="28"/>
          <w:szCs w:val="28"/>
        </w:rPr>
      </w:pPr>
      <w:r w:rsidRPr="00921D7A">
        <w:rPr>
          <w:rFonts w:cstheme="minorHAnsi"/>
          <w:sz w:val="28"/>
          <w:szCs w:val="28"/>
        </w:rPr>
        <w:t>Mesdames et Messieurs les Chefs de service partenaires</w:t>
      </w:r>
    </w:p>
    <w:p w14:paraId="1C82B86E" w14:textId="77777777" w:rsidR="00976071" w:rsidRPr="00921D7A" w:rsidRDefault="00976071" w:rsidP="00976071">
      <w:pPr>
        <w:pStyle w:val="Sansinterligne"/>
        <w:rPr>
          <w:rFonts w:cstheme="minorHAnsi"/>
          <w:sz w:val="28"/>
          <w:szCs w:val="28"/>
        </w:rPr>
      </w:pPr>
      <w:r w:rsidRPr="00921D7A">
        <w:rPr>
          <w:rFonts w:cstheme="minorHAnsi"/>
          <w:sz w:val="28"/>
          <w:szCs w:val="28"/>
        </w:rPr>
        <w:t>Mesdames les organisatrices de l’évènement</w:t>
      </w:r>
    </w:p>
    <w:p w14:paraId="5DEA0B08" w14:textId="77777777" w:rsidR="00976071" w:rsidRPr="00921D7A" w:rsidRDefault="00976071" w:rsidP="00976071">
      <w:pPr>
        <w:pStyle w:val="Sansinterligne"/>
        <w:rPr>
          <w:rFonts w:cstheme="minorHAnsi"/>
          <w:sz w:val="28"/>
          <w:szCs w:val="28"/>
        </w:rPr>
      </w:pPr>
      <w:r w:rsidRPr="00921D7A">
        <w:rPr>
          <w:rFonts w:cstheme="minorHAnsi"/>
          <w:sz w:val="28"/>
          <w:szCs w:val="28"/>
        </w:rPr>
        <w:t>Mesdames et Messieurs les Conférenciers</w:t>
      </w:r>
      <w:r w:rsidR="006C61B0" w:rsidRPr="00921D7A">
        <w:rPr>
          <w:rFonts w:cstheme="minorHAnsi"/>
          <w:sz w:val="28"/>
          <w:szCs w:val="28"/>
        </w:rPr>
        <w:t>, Participants</w:t>
      </w:r>
    </w:p>
    <w:p w14:paraId="76B61F26" w14:textId="77777777" w:rsidR="00976071" w:rsidRPr="00921D7A" w:rsidRDefault="00976071" w:rsidP="00976071">
      <w:pPr>
        <w:pStyle w:val="Sansinterligne"/>
        <w:rPr>
          <w:rFonts w:cstheme="minorHAnsi"/>
          <w:sz w:val="28"/>
          <w:szCs w:val="28"/>
        </w:rPr>
      </w:pPr>
      <w:r w:rsidRPr="00921D7A">
        <w:rPr>
          <w:rFonts w:cstheme="minorHAnsi"/>
          <w:sz w:val="28"/>
          <w:szCs w:val="28"/>
        </w:rPr>
        <w:t>Amis du Public, de la Presse</w:t>
      </w:r>
    </w:p>
    <w:p w14:paraId="43D5EE90" w14:textId="77777777" w:rsidR="00976071" w:rsidRPr="00921D7A" w:rsidRDefault="00976071" w:rsidP="00976071">
      <w:pPr>
        <w:pStyle w:val="Sansinterligne"/>
        <w:rPr>
          <w:rFonts w:cstheme="minorHAnsi"/>
          <w:sz w:val="28"/>
          <w:szCs w:val="28"/>
        </w:rPr>
      </w:pPr>
    </w:p>
    <w:p w14:paraId="012DEA99" w14:textId="77777777" w:rsidR="00AD59A4" w:rsidRDefault="00AD59A4" w:rsidP="00976071">
      <w:pPr>
        <w:pStyle w:val="Sansinterligne"/>
        <w:rPr>
          <w:rFonts w:cstheme="minorHAnsi"/>
          <w:sz w:val="28"/>
          <w:szCs w:val="28"/>
        </w:rPr>
      </w:pPr>
    </w:p>
    <w:p w14:paraId="598DB2B7" w14:textId="77777777" w:rsidR="00976071" w:rsidRPr="00921D7A" w:rsidRDefault="00976071" w:rsidP="00976071">
      <w:pPr>
        <w:pStyle w:val="Sansinterligne"/>
        <w:rPr>
          <w:rFonts w:cstheme="minorHAnsi"/>
          <w:sz w:val="28"/>
          <w:szCs w:val="28"/>
        </w:rPr>
      </w:pPr>
      <w:r w:rsidRPr="00921D7A">
        <w:rPr>
          <w:rFonts w:cstheme="minorHAnsi"/>
          <w:sz w:val="28"/>
          <w:szCs w:val="28"/>
        </w:rPr>
        <w:t>Bonjour à toutes et à tous et merci pour votre présence !</w:t>
      </w:r>
    </w:p>
    <w:p w14:paraId="2C0E0D18" w14:textId="77777777" w:rsidR="002C1162" w:rsidRPr="00921D7A" w:rsidRDefault="002C1162">
      <w:pPr>
        <w:rPr>
          <w:rFonts w:cstheme="minorHAnsi"/>
          <w:sz w:val="28"/>
          <w:szCs w:val="28"/>
        </w:rPr>
      </w:pPr>
    </w:p>
    <w:p w14:paraId="32192544" w14:textId="77777777" w:rsidR="002C1162" w:rsidRPr="00921D7A" w:rsidRDefault="002C1162" w:rsidP="00495CE5">
      <w:pPr>
        <w:spacing w:line="360" w:lineRule="auto"/>
        <w:jc w:val="both"/>
        <w:rPr>
          <w:rFonts w:cstheme="minorHAnsi"/>
          <w:sz w:val="28"/>
          <w:szCs w:val="28"/>
        </w:rPr>
      </w:pPr>
      <w:r w:rsidRPr="00921D7A">
        <w:rPr>
          <w:rFonts w:cstheme="minorHAnsi"/>
          <w:sz w:val="28"/>
          <w:szCs w:val="28"/>
        </w:rPr>
        <w:t>C’est un grand plaisir et un honneur d’ouvrir ce 3</w:t>
      </w:r>
      <w:r w:rsidRPr="00921D7A">
        <w:rPr>
          <w:rFonts w:cstheme="minorHAnsi"/>
          <w:sz w:val="28"/>
          <w:szCs w:val="28"/>
          <w:vertAlign w:val="superscript"/>
        </w:rPr>
        <w:t>ème</w:t>
      </w:r>
      <w:r w:rsidRPr="00921D7A">
        <w:rPr>
          <w:rFonts w:cstheme="minorHAnsi"/>
          <w:sz w:val="28"/>
          <w:szCs w:val="28"/>
        </w:rPr>
        <w:t xml:space="preserve"> Village de l’alimentation et de l’innovation, dont le thème</w:t>
      </w:r>
      <w:r w:rsidR="003644ED" w:rsidRPr="00921D7A">
        <w:rPr>
          <w:rFonts w:cstheme="minorHAnsi"/>
          <w:sz w:val="28"/>
          <w:szCs w:val="28"/>
        </w:rPr>
        <w:t xml:space="preserve"> : </w:t>
      </w:r>
      <w:r w:rsidRPr="00921D7A">
        <w:rPr>
          <w:rFonts w:cstheme="minorHAnsi"/>
          <w:b/>
          <w:sz w:val="28"/>
          <w:szCs w:val="28"/>
        </w:rPr>
        <w:t>« Que mangerons-nous demain ? »</w:t>
      </w:r>
      <w:r w:rsidRPr="00921D7A">
        <w:rPr>
          <w:rFonts w:cstheme="minorHAnsi"/>
          <w:sz w:val="28"/>
          <w:szCs w:val="28"/>
        </w:rPr>
        <w:t xml:space="preserve"> s’avère d’une actualité toute particulière</w:t>
      </w:r>
      <w:r w:rsidR="003644ED" w:rsidRPr="00921D7A">
        <w:rPr>
          <w:rFonts w:cstheme="minorHAnsi"/>
          <w:sz w:val="28"/>
          <w:szCs w:val="28"/>
        </w:rPr>
        <w:t xml:space="preserve"> et préoccupante</w:t>
      </w:r>
      <w:r w:rsidRPr="00921D7A">
        <w:rPr>
          <w:rFonts w:cstheme="minorHAnsi"/>
          <w:sz w:val="28"/>
          <w:szCs w:val="28"/>
        </w:rPr>
        <w:t>.</w:t>
      </w:r>
    </w:p>
    <w:p w14:paraId="09B7697D" w14:textId="77777777" w:rsidR="001B68BF" w:rsidRPr="00921D7A" w:rsidRDefault="002C1162" w:rsidP="00495CE5">
      <w:pPr>
        <w:spacing w:line="360" w:lineRule="auto"/>
        <w:jc w:val="both"/>
        <w:rPr>
          <w:rFonts w:cstheme="minorHAnsi"/>
          <w:sz w:val="28"/>
          <w:szCs w:val="28"/>
        </w:rPr>
      </w:pPr>
      <w:r w:rsidRPr="00921D7A">
        <w:rPr>
          <w:rFonts w:cstheme="minorHAnsi"/>
          <w:sz w:val="28"/>
          <w:szCs w:val="28"/>
        </w:rPr>
        <w:t>Je veux d’abord remercier son organisateur, ASAE conseil, chère Manihi, pour cette belle opportunité offerte à tous les polynésiens de réfléchir, s’interroger, et s’informer sur notre alimentation et le contenu de nos assiettes</w:t>
      </w:r>
      <w:r w:rsidR="001B68BF" w:rsidRPr="00921D7A">
        <w:rPr>
          <w:rFonts w:cstheme="minorHAnsi"/>
          <w:sz w:val="28"/>
          <w:szCs w:val="28"/>
        </w:rPr>
        <w:t>.</w:t>
      </w:r>
    </w:p>
    <w:p w14:paraId="5C569456" w14:textId="77777777" w:rsidR="002C1162" w:rsidRPr="00921D7A" w:rsidRDefault="001B68BF" w:rsidP="00495CE5">
      <w:pPr>
        <w:spacing w:line="360" w:lineRule="auto"/>
        <w:jc w:val="both"/>
        <w:rPr>
          <w:rFonts w:cstheme="minorHAnsi"/>
          <w:sz w:val="28"/>
          <w:szCs w:val="28"/>
        </w:rPr>
      </w:pPr>
      <w:r w:rsidRPr="00921D7A">
        <w:rPr>
          <w:rFonts w:cstheme="minorHAnsi"/>
          <w:sz w:val="28"/>
          <w:szCs w:val="28"/>
        </w:rPr>
        <w:t xml:space="preserve">Pour y parvenir, ce village ouvert cette </w:t>
      </w:r>
      <w:r w:rsidR="0050095C" w:rsidRPr="00921D7A">
        <w:rPr>
          <w:rFonts w:cstheme="minorHAnsi"/>
          <w:sz w:val="28"/>
          <w:szCs w:val="28"/>
        </w:rPr>
        <w:t xml:space="preserve">année </w:t>
      </w:r>
      <w:r w:rsidRPr="00921D7A">
        <w:rPr>
          <w:rFonts w:cstheme="minorHAnsi"/>
          <w:sz w:val="28"/>
          <w:szCs w:val="28"/>
        </w:rPr>
        <w:t xml:space="preserve">durant 4 journées, accueille de </w:t>
      </w:r>
      <w:r w:rsidR="005F31B9" w:rsidRPr="00921D7A">
        <w:rPr>
          <w:rFonts w:cstheme="minorHAnsi"/>
          <w:sz w:val="28"/>
          <w:szCs w:val="28"/>
        </w:rPr>
        <w:t xml:space="preserve">nombreux </w:t>
      </w:r>
      <w:r w:rsidRPr="00921D7A">
        <w:rPr>
          <w:rFonts w:cstheme="minorHAnsi"/>
          <w:sz w:val="28"/>
          <w:szCs w:val="28"/>
        </w:rPr>
        <w:t>partenaires qui proposent des démonstrations diverses, de nouvelles façons d’accommoder nos produits alimentaires, d</w:t>
      </w:r>
      <w:r w:rsidR="002C1162" w:rsidRPr="00921D7A">
        <w:rPr>
          <w:rFonts w:cstheme="minorHAnsi"/>
          <w:sz w:val="28"/>
          <w:szCs w:val="28"/>
        </w:rPr>
        <w:t>es conférences</w:t>
      </w:r>
      <w:r w:rsidR="005F31B9" w:rsidRPr="00921D7A">
        <w:rPr>
          <w:rFonts w:cstheme="minorHAnsi"/>
          <w:sz w:val="28"/>
          <w:szCs w:val="28"/>
        </w:rPr>
        <w:t xml:space="preserve"> </w:t>
      </w:r>
      <w:r w:rsidRPr="00921D7A">
        <w:rPr>
          <w:rFonts w:cstheme="minorHAnsi"/>
          <w:sz w:val="28"/>
          <w:szCs w:val="28"/>
        </w:rPr>
        <w:t xml:space="preserve">ayant trait à </w:t>
      </w:r>
      <w:r w:rsidRPr="00921D7A">
        <w:rPr>
          <w:rFonts w:cstheme="minorHAnsi"/>
          <w:sz w:val="28"/>
          <w:szCs w:val="28"/>
        </w:rPr>
        <w:lastRenderedPageBreak/>
        <w:t>l’alimentation, son lien avec la santé, avec un accent particulier mis cette année sur l’agro-écologie</w:t>
      </w:r>
      <w:r w:rsidR="005F31B9" w:rsidRPr="00921D7A">
        <w:rPr>
          <w:rFonts w:cstheme="minorHAnsi"/>
          <w:sz w:val="28"/>
          <w:szCs w:val="28"/>
        </w:rPr>
        <w:t>.</w:t>
      </w:r>
    </w:p>
    <w:p w14:paraId="00857C5D" w14:textId="77777777" w:rsidR="0050095C" w:rsidRPr="00921D7A" w:rsidRDefault="001B68BF" w:rsidP="00691209">
      <w:pPr>
        <w:pStyle w:val="-LettreTexteGEDA"/>
        <w:spacing w:line="36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921D7A">
        <w:rPr>
          <w:rFonts w:asciiTheme="minorHAnsi" w:hAnsiTheme="minorHAnsi" w:cstheme="minorHAnsi"/>
          <w:sz w:val="28"/>
          <w:szCs w:val="28"/>
        </w:rPr>
        <w:t xml:space="preserve">Mais aujourd’hui, </w:t>
      </w:r>
      <w:r w:rsidRPr="00AD59A4">
        <w:rPr>
          <w:rFonts w:asciiTheme="minorHAnsi" w:hAnsiTheme="minorHAnsi" w:cstheme="minorHAnsi"/>
          <w:b/>
          <w:sz w:val="28"/>
          <w:szCs w:val="28"/>
        </w:rPr>
        <w:t>cette question « Que mangerons-nous demain ? »</w:t>
      </w:r>
      <w:r w:rsidRPr="00921D7A">
        <w:rPr>
          <w:rFonts w:asciiTheme="minorHAnsi" w:hAnsiTheme="minorHAnsi" w:cstheme="minorHAnsi"/>
          <w:sz w:val="28"/>
          <w:szCs w:val="28"/>
        </w:rPr>
        <w:t xml:space="preserve"> résonne tout particulièrement après cette crise sanitaire qui a </w:t>
      </w:r>
      <w:r w:rsidR="006C2723" w:rsidRPr="00921D7A">
        <w:rPr>
          <w:rFonts w:asciiTheme="minorHAnsi" w:hAnsiTheme="minorHAnsi" w:cstheme="minorHAnsi"/>
          <w:sz w:val="28"/>
          <w:szCs w:val="28"/>
        </w:rPr>
        <w:t>mis en évidence</w:t>
      </w:r>
      <w:r w:rsidRPr="00921D7A">
        <w:rPr>
          <w:rFonts w:asciiTheme="minorHAnsi" w:hAnsiTheme="minorHAnsi" w:cstheme="minorHAnsi"/>
          <w:sz w:val="28"/>
          <w:szCs w:val="28"/>
        </w:rPr>
        <w:t xml:space="preserve"> la fragilité de notre système </w:t>
      </w:r>
      <w:r w:rsidR="0050095C" w:rsidRPr="00921D7A">
        <w:rPr>
          <w:rFonts w:asciiTheme="minorHAnsi" w:hAnsiTheme="minorHAnsi" w:cstheme="minorHAnsi"/>
          <w:sz w:val="28"/>
          <w:szCs w:val="28"/>
        </w:rPr>
        <w:t xml:space="preserve">d’importation </w:t>
      </w:r>
      <w:r w:rsidRPr="00921D7A">
        <w:rPr>
          <w:rFonts w:asciiTheme="minorHAnsi" w:hAnsiTheme="minorHAnsi" w:cstheme="minorHAnsi"/>
          <w:sz w:val="28"/>
          <w:szCs w:val="28"/>
        </w:rPr>
        <w:t xml:space="preserve">alimentaire </w:t>
      </w:r>
      <w:r w:rsidR="0050095C" w:rsidRPr="00921D7A">
        <w:rPr>
          <w:rFonts w:asciiTheme="minorHAnsi" w:hAnsiTheme="minorHAnsi" w:cstheme="minorHAnsi"/>
          <w:sz w:val="28"/>
          <w:szCs w:val="28"/>
        </w:rPr>
        <w:t>dépendant de facteurs mondiaux pouvant rapidement mettre à mal notre économie et nos modes de consommation.</w:t>
      </w:r>
    </w:p>
    <w:p w14:paraId="1C00BC73" w14:textId="77777777" w:rsidR="00E50925" w:rsidRPr="00921D7A" w:rsidRDefault="00E50925" w:rsidP="00E50925">
      <w:pPr>
        <w:pStyle w:val="-LettreTexteGEDA"/>
        <w:spacing w:line="360" w:lineRule="auto"/>
        <w:ind w:firstLine="0"/>
        <w:rPr>
          <w:rFonts w:asciiTheme="minorHAnsi" w:hAnsiTheme="minorHAnsi" w:cstheme="minorHAnsi"/>
          <w:noProof w:val="0"/>
          <w:sz w:val="28"/>
          <w:szCs w:val="28"/>
        </w:rPr>
      </w:pPr>
      <w:r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Depuis un mois, la guerre qui sévit en Europe nous fait craindre des pénuries dans le marché mondial de céréales, des risques de rupture d’approvisionnement des aliments pour </w:t>
      </w:r>
      <w:r w:rsidR="0050095C" w:rsidRPr="00921D7A">
        <w:rPr>
          <w:rFonts w:asciiTheme="minorHAnsi" w:hAnsiTheme="minorHAnsi" w:cstheme="minorHAnsi"/>
          <w:noProof w:val="0"/>
          <w:sz w:val="28"/>
          <w:szCs w:val="28"/>
        </w:rPr>
        <w:t>nos élevages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</w:t>
      </w:r>
      <w:r w:rsidR="009D0B80" w:rsidRPr="00921D7A">
        <w:rPr>
          <w:rFonts w:asciiTheme="minorHAnsi" w:hAnsiTheme="minorHAnsi" w:cstheme="minorHAnsi"/>
          <w:noProof w:val="0"/>
          <w:sz w:val="28"/>
          <w:szCs w:val="28"/>
        </w:rPr>
        <w:t>menaçant la pérennité de nos filières avicoles et porcine</w:t>
      </w:r>
      <w:r w:rsidR="00835296" w:rsidRPr="00921D7A">
        <w:rPr>
          <w:rFonts w:asciiTheme="minorHAnsi" w:hAnsiTheme="minorHAnsi" w:cstheme="minorHAnsi"/>
          <w:noProof w:val="0"/>
          <w:sz w:val="28"/>
          <w:szCs w:val="28"/>
        </w:rPr>
        <w:t>s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>, et un renchérissement du coût de nos aliments de base</w:t>
      </w:r>
      <w:r w:rsidR="0050095C" w:rsidRPr="00921D7A">
        <w:rPr>
          <w:rFonts w:asciiTheme="minorHAnsi" w:hAnsiTheme="minorHAnsi" w:cstheme="minorHAnsi"/>
          <w:noProof w:val="0"/>
          <w:sz w:val="28"/>
          <w:szCs w:val="28"/>
        </w:rPr>
        <w:t>, tels que la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farine</w:t>
      </w:r>
      <w:r w:rsidR="0050095C" w:rsidRPr="00921D7A">
        <w:rPr>
          <w:rFonts w:asciiTheme="minorHAnsi" w:hAnsiTheme="minorHAnsi" w:cstheme="minorHAnsi"/>
          <w:noProof w:val="0"/>
          <w:sz w:val="28"/>
          <w:szCs w:val="28"/>
        </w:rPr>
        <w:t>, les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</w:t>
      </w:r>
      <w:r w:rsidR="0050095C" w:rsidRPr="00921D7A">
        <w:rPr>
          <w:rFonts w:asciiTheme="minorHAnsi" w:hAnsiTheme="minorHAnsi" w:cstheme="minorHAnsi"/>
          <w:noProof w:val="0"/>
          <w:sz w:val="28"/>
          <w:szCs w:val="28"/>
        </w:rPr>
        <w:t>féculents, ou le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riz.</w:t>
      </w:r>
    </w:p>
    <w:p w14:paraId="634A5840" w14:textId="77777777" w:rsidR="00E50925" w:rsidRPr="00921D7A" w:rsidRDefault="00E50925" w:rsidP="00691209">
      <w:pPr>
        <w:pStyle w:val="-LettreTexteGEDA"/>
        <w:spacing w:line="360" w:lineRule="auto"/>
        <w:ind w:firstLine="0"/>
        <w:rPr>
          <w:rFonts w:asciiTheme="minorHAnsi" w:hAnsiTheme="minorHAnsi" w:cstheme="minorHAnsi"/>
          <w:noProof w:val="0"/>
          <w:sz w:val="28"/>
          <w:szCs w:val="28"/>
        </w:rPr>
      </w:pPr>
      <w:r w:rsidRPr="00921D7A">
        <w:rPr>
          <w:rFonts w:asciiTheme="minorHAnsi" w:hAnsiTheme="minorHAnsi" w:cstheme="minorHAnsi"/>
          <w:noProof w:val="0"/>
          <w:sz w:val="28"/>
          <w:szCs w:val="28"/>
        </w:rPr>
        <w:t>Deux ans après le début de la crise sanitaire, le</w:t>
      </w:r>
      <w:r w:rsidR="006C2723"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fonctionnement des chaînes d’approvisionnement et de transport 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>est fortement perturbé</w:t>
      </w:r>
      <w:r w:rsidR="006C2723"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>au niveau mondial ce qui impacte la desserte maritime de la Polynésie française.</w:t>
      </w:r>
    </w:p>
    <w:p w14:paraId="362877BD" w14:textId="77777777" w:rsidR="00AD59A4" w:rsidRDefault="00AD59A4" w:rsidP="00691209">
      <w:pPr>
        <w:pStyle w:val="-LettreTexteGEDA"/>
        <w:spacing w:line="360" w:lineRule="auto"/>
        <w:ind w:firstLine="0"/>
        <w:rPr>
          <w:rFonts w:asciiTheme="minorHAnsi" w:hAnsiTheme="minorHAnsi" w:cstheme="minorHAnsi"/>
          <w:noProof w:val="0"/>
          <w:sz w:val="28"/>
          <w:szCs w:val="28"/>
        </w:rPr>
      </w:pPr>
    </w:p>
    <w:p w14:paraId="49865FC8" w14:textId="77777777" w:rsidR="00E50925" w:rsidRPr="00921D7A" w:rsidRDefault="00835296" w:rsidP="00691209">
      <w:pPr>
        <w:pStyle w:val="-LettreTexteGEDA"/>
        <w:spacing w:line="360" w:lineRule="auto"/>
        <w:ind w:firstLine="0"/>
        <w:rPr>
          <w:rFonts w:asciiTheme="minorHAnsi" w:hAnsiTheme="minorHAnsi" w:cstheme="minorHAnsi"/>
          <w:noProof w:val="0"/>
          <w:sz w:val="28"/>
          <w:szCs w:val="28"/>
        </w:rPr>
      </w:pPr>
      <w:r w:rsidRPr="00921D7A">
        <w:rPr>
          <w:rFonts w:asciiTheme="minorHAnsi" w:hAnsiTheme="minorHAnsi" w:cstheme="minorHAnsi"/>
          <w:noProof w:val="0"/>
          <w:sz w:val="28"/>
          <w:szCs w:val="28"/>
        </w:rPr>
        <w:t>I</w:t>
      </w:r>
      <w:r w:rsidR="00E50925" w:rsidRPr="00921D7A">
        <w:rPr>
          <w:rFonts w:asciiTheme="minorHAnsi" w:hAnsiTheme="minorHAnsi" w:cstheme="minorHAnsi"/>
          <w:noProof w:val="0"/>
          <w:sz w:val="28"/>
          <w:szCs w:val="28"/>
        </w:rPr>
        <w:t>l</w:t>
      </w:r>
      <w:r w:rsidR="006C2723"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est </w:t>
      </w:r>
      <w:r w:rsidR="009D0B80"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donc </w:t>
      </w:r>
      <w:r w:rsidR="006C2723" w:rsidRPr="00921D7A">
        <w:rPr>
          <w:rFonts w:asciiTheme="minorHAnsi" w:hAnsiTheme="minorHAnsi" w:cstheme="minorHAnsi"/>
          <w:noProof w:val="0"/>
          <w:sz w:val="28"/>
          <w:szCs w:val="28"/>
        </w:rPr>
        <w:t>devenu</w:t>
      </w:r>
      <w:r w:rsidR="00E50925"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urgent et absolument nécessaire de renforcer notre capacité à produire localement nos biens alimentaires de base et améliorer la résilience de notre système alimentaire. </w:t>
      </w:r>
    </w:p>
    <w:p w14:paraId="4315587E" w14:textId="77777777" w:rsidR="00AD59A4" w:rsidRDefault="00AD59A4" w:rsidP="007413C2">
      <w:pPr>
        <w:pStyle w:val="-LettreTexteGEDA"/>
        <w:spacing w:line="360" w:lineRule="auto"/>
        <w:ind w:firstLine="0"/>
        <w:rPr>
          <w:rFonts w:asciiTheme="minorHAnsi" w:hAnsiTheme="minorHAnsi" w:cstheme="minorHAnsi"/>
          <w:noProof w:val="0"/>
          <w:sz w:val="28"/>
          <w:szCs w:val="28"/>
        </w:rPr>
      </w:pPr>
    </w:p>
    <w:p w14:paraId="24F0B5A3" w14:textId="77777777" w:rsidR="00691209" w:rsidRPr="00921D7A" w:rsidRDefault="007413C2" w:rsidP="007413C2">
      <w:pPr>
        <w:pStyle w:val="-LettreTexteGEDA"/>
        <w:spacing w:line="360" w:lineRule="auto"/>
        <w:ind w:firstLine="0"/>
        <w:rPr>
          <w:rFonts w:asciiTheme="minorHAnsi" w:hAnsiTheme="minorHAnsi" w:cstheme="minorHAnsi"/>
          <w:noProof w:val="0"/>
          <w:sz w:val="28"/>
          <w:szCs w:val="28"/>
        </w:rPr>
      </w:pPr>
      <w:r w:rsidRPr="00921D7A">
        <w:rPr>
          <w:rFonts w:asciiTheme="minorHAnsi" w:hAnsiTheme="minorHAnsi" w:cstheme="minorHAnsi"/>
          <w:noProof w:val="0"/>
          <w:sz w:val="28"/>
          <w:szCs w:val="28"/>
        </w:rPr>
        <w:t>Aussi, toutes les ini</w:t>
      </w:r>
      <w:r w:rsidR="00E50925" w:rsidRPr="00921D7A">
        <w:rPr>
          <w:rFonts w:asciiTheme="minorHAnsi" w:hAnsiTheme="minorHAnsi" w:cstheme="minorHAnsi"/>
          <w:noProof w:val="0"/>
          <w:sz w:val="28"/>
          <w:szCs w:val="28"/>
        </w:rPr>
        <w:t>t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>i</w:t>
      </w:r>
      <w:r w:rsidR="00E50925" w:rsidRPr="00921D7A">
        <w:rPr>
          <w:rFonts w:asciiTheme="minorHAnsi" w:hAnsiTheme="minorHAnsi" w:cstheme="minorHAnsi"/>
          <w:noProof w:val="0"/>
          <w:sz w:val="28"/>
          <w:szCs w:val="28"/>
        </w:rPr>
        <w:t>atives mises en avant dans ce village doivent être fortement soutenues et encouragé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>e</w:t>
      </w:r>
      <w:r w:rsidR="00E50925" w:rsidRPr="00921D7A">
        <w:rPr>
          <w:rFonts w:asciiTheme="minorHAnsi" w:hAnsiTheme="minorHAnsi" w:cstheme="minorHAnsi"/>
          <w:noProof w:val="0"/>
          <w:sz w:val="28"/>
          <w:szCs w:val="28"/>
        </w:rPr>
        <w:t>s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>. Elles contribuent à la prise de conscience qu’il est possible de faire évoluer l’offre de produits alimentaires vers plus de productions locales, et que des alternatives existent et sont à notre portée.</w:t>
      </w:r>
    </w:p>
    <w:p w14:paraId="4174FC37" w14:textId="77777777" w:rsidR="00835296" w:rsidRPr="00921D7A" w:rsidRDefault="00835296" w:rsidP="007413C2">
      <w:pPr>
        <w:pStyle w:val="-LettreTexteGEDA"/>
        <w:spacing w:line="360" w:lineRule="auto"/>
        <w:ind w:firstLine="0"/>
        <w:rPr>
          <w:rFonts w:asciiTheme="minorHAnsi" w:hAnsiTheme="minorHAnsi" w:cstheme="minorHAnsi"/>
          <w:noProof w:val="0"/>
          <w:sz w:val="28"/>
          <w:szCs w:val="28"/>
        </w:rPr>
      </w:pPr>
      <w:r w:rsidRPr="00AD59A4">
        <w:rPr>
          <w:rFonts w:asciiTheme="minorHAnsi" w:hAnsiTheme="minorHAnsi" w:cstheme="minorHAnsi"/>
          <w:noProof w:val="0"/>
          <w:sz w:val="28"/>
          <w:szCs w:val="28"/>
        </w:rPr>
        <w:lastRenderedPageBreak/>
        <w:t>Je</w:t>
      </w:r>
      <w:r w:rsidR="00AD59A4">
        <w:rPr>
          <w:rFonts w:asciiTheme="minorHAnsi" w:hAnsiTheme="minorHAnsi" w:cstheme="minorHAnsi"/>
          <w:noProof w:val="0"/>
          <w:sz w:val="28"/>
          <w:szCs w:val="28"/>
        </w:rPr>
        <w:t xml:space="preserve"> </w:t>
      </w:r>
      <w:r w:rsidRPr="00AD59A4">
        <w:rPr>
          <w:rFonts w:asciiTheme="minorHAnsi" w:hAnsiTheme="minorHAnsi" w:cstheme="minorHAnsi"/>
          <w:noProof w:val="0"/>
          <w:sz w:val="28"/>
          <w:szCs w:val="28"/>
        </w:rPr>
        <w:t>salue ainsi tout particulièrement les efforts qui sont faits depuis quelques années par nos agriculteurs, nos agro-transformateurs, le monde communal et ses réseaux de cantines scolaires, avec l’appui des services techniques du Pays, pour faire connaitre et vulgariser ces alternatives.</w:t>
      </w:r>
    </w:p>
    <w:p w14:paraId="3FFCA731" w14:textId="77777777" w:rsidR="00835296" w:rsidRPr="00921D7A" w:rsidRDefault="007413C2" w:rsidP="007413C2">
      <w:pPr>
        <w:pStyle w:val="-LettreTexteGEDA"/>
        <w:spacing w:line="360" w:lineRule="auto"/>
        <w:ind w:firstLine="0"/>
        <w:rPr>
          <w:rFonts w:asciiTheme="minorHAnsi" w:hAnsiTheme="minorHAnsi" w:cstheme="minorHAnsi"/>
          <w:noProof w:val="0"/>
          <w:sz w:val="28"/>
          <w:szCs w:val="28"/>
        </w:rPr>
      </w:pPr>
      <w:r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Nous avons la chance de pouvoir nous appuyer sur </w:t>
      </w:r>
      <w:r w:rsidR="00835296" w:rsidRPr="00921D7A">
        <w:rPr>
          <w:rFonts w:asciiTheme="minorHAnsi" w:hAnsiTheme="minorHAnsi" w:cstheme="minorHAnsi"/>
          <w:noProof w:val="0"/>
          <w:sz w:val="28"/>
          <w:szCs w:val="28"/>
        </w:rPr>
        <w:t>une large variété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d’espèces vivrières traditionnelles</w:t>
      </w:r>
      <w:r w:rsidR="009D0B80" w:rsidRPr="00921D7A">
        <w:rPr>
          <w:rFonts w:asciiTheme="minorHAnsi" w:hAnsiTheme="minorHAnsi" w:cstheme="minorHAnsi"/>
          <w:noProof w:val="0"/>
          <w:sz w:val="28"/>
          <w:szCs w:val="28"/>
        </w:rPr>
        <w:t>, bien ancrées dans notre culture culinaire,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</w:t>
      </w:r>
      <w:r w:rsidR="00C6418E"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à forte qualité nutritionnelle et 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>à haut rendement calorique, bien adapté</w:t>
      </w:r>
      <w:r w:rsidR="00495CE5">
        <w:rPr>
          <w:rFonts w:asciiTheme="minorHAnsi" w:hAnsiTheme="minorHAnsi" w:cstheme="minorHAnsi"/>
          <w:noProof w:val="0"/>
          <w:sz w:val="28"/>
          <w:szCs w:val="28"/>
        </w:rPr>
        <w:t>e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à nos sols et à nos climats. </w:t>
      </w:r>
      <w:proofErr w:type="spellStart"/>
      <w:r w:rsidRPr="00AD59A4">
        <w:rPr>
          <w:rFonts w:asciiTheme="minorHAnsi" w:hAnsiTheme="minorHAnsi" w:cstheme="minorHAnsi"/>
          <w:i/>
          <w:noProof w:val="0"/>
          <w:sz w:val="28"/>
          <w:szCs w:val="28"/>
        </w:rPr>
        <w:t>Uru</w:t>
      </w:r>
      <w:proofErr w:type="spellEnd"/>
      <w:r w:rsidRPr="00AD59A4">
        <w:rPr>
          <w:rFonts w:asciiTheme="minorHAnsi" w:hAnsiTheme="minorHAnsi" w:cstheme="minorHAnsi"/>
          <w:i/>
          <w:noProof w:val="0"/>
          <w:sz w:val="28"/>
          <w:szCs w:val="28"/>
        </w:rPr>
        <w:t xml:space="preserve">, taro, bananes, </w:t>
      </w:r>
      <w:proofErr w:type="spellStart"/>
      <w:r w:rsidRPr="00AD59A4">
        <w:rPr>
          <w:rFonts w:asciiTheme="minorHAnsi" w:hAnsiTheme="minorHAnsi" w:cstheme="minorHAnsi"/>
          <w:i/>
          <w:noProof w:val="0"/>
          <w:sz w:val="28"/>
          <w:szCs w:val="28"/>
        </w:rPr>
        <w:t>fei</w:t>
      </w:r>
      <w:proofErr w:type="spellEnd"/>
      <w:r w:rsidRPr="00AD59A4">
        <w:rPr>
          <w:rFonts w:asciiTheme="minorHAnsi" w:hAnsiTheme="minorHAnsi" w:cstheme="minorHAnsi"/>
          <w:i/>
          <w:noProof w:val="0"/>
          <w:sz w:val="28"/>
          <w:szCs w:val="28"/>
        </w:rPr>
        <w:t>, patates douces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, </w:t>
      </w:r>
      <w:r w:rsidR="009D0B80"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et il y en a encore beaucoup d’autres, 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tous ces aliments doivent occuper demain une part plus importante dans nos assiettes. </w:t>
      </w:r>
    </w:p>
    <w:p w14:paraId="5AA6DB24" w14:textId="77777777" w:rsidR="007413C2" w:rsidRPr="00921D7A" w:rsidRDefault="008748BB" w:rsidP="007413C2">
      <w:pPr>
        <w:pStyle w:val="-LettreTexteGEDA"/>
        <w:spacing w:line="360" w:lineRule="auto"/>
        <w:ind w:firstLine="0"/>
        <w:rPr>
          <w:rFonts w:asciiTheme="minorHAnsi" w:hAnsiTheme="minorHAnsi" w:cstheme="minorHAnsi"/>
          <w:noProof w:val="0"/>
          <w:sz w:val="28"/>
          <w:szCs w:val="28"/>
        </w:rPr>
      </w:pPr>
      <w:r w:rsidRPr="00921D7A">
        <w:rPr>
          <w:rFonts w:asciiTheme="minorHAnsi" w:hAnsiTheme="minorHAnsi" w:cstheme="minorHAnsi"/>
          <w:noProof w:val="0"/>
          <w:sz w:val="28"/>
          <w:szCs w:val="28"/>
        </w:rPr>
        <w:t>Substituer le riz par un produit équivalent à base de bananes vertes</w:t>
      </w:r>
      <w:r w:rsidR="00835296" w:rsidRPr="00921D7A">
        <w:rPr>
          <w:rFonts w:asciiTheme="minorHAnsi" w:hAnsiTheme="minorHAnsi" w:cstheme="minorHAnsi"/>
          <w:noProof w:val="0"/>
          <w:sz w:val="28"/>
          <w:szCs w:val="28"/>
        </w:rPr>
        <w:t>, est un exemple qui vous sera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proposé</w:t>
      </w:r>
      <w:r w:rsidR="00835296"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durant 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>ce village</w:t>
      </w:r>
      <w:r w:rsidR="00835296"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alimentaire et innovant.</w:t>
      </w:r>
    </w:p>
    <w:p w14:paraId="4E31D3D6" w14:textId="77777777" w:rsidR="00AD59A4" w:rsidRDefault="00AD59A4" w:rsidP="007413C2">
      <w:pPr>
        <w:pStyle w:val="-LettreTexteGEDA"/>
        <w:spacing w:line="360" w:lineRule="auto"/>
        <w:ind w:firstLine="0"/>
        <w:rPr>
          <w:rFonts w:asciiTheme="minorHAnsi" w:hAnsiTheme="minorHAnsi" w:cstheme="minorHAnsi"/>
          <w:noProof w:val="0"/>
          <w:sz w:val="28"/>
          <w:szCs w:val="28"/>
        </w:rPr>
      </w:pPr>
    </w:p>
    <w:p w14:paraId="689897D3" w14:textId="77777777" w:rsidR="008748BB" w:rsidRDefault="00835296" w:rsidP="007413C2">
      <w:pPr>
        <w:pStyle w:val="-LettreTexteGEDA"/>
        <w:spacing w:line="360" w:lineRule="auto"/>
        <w:ind w:firstLine="0"/>
        <w:rPr>
          <w:rFonts w:asciiTheme="minorHAnsi" w:hAnsiTheme="minorHAnsi" w:cstheme="minorHAnsi"/>
          <w:noProof w:val="0"/>
          <w:sz w:val="28"/>
          <w:szCs w:val="28"/>
        </w:rPr>
      </w:pPr>
      <w:r w:rsidRPr="00921D7A">
        <w:rPr>
          <w:rFonts w:asciiTheme="minorHAnsi" w:hAnsiTheme="minorHAnsi" w:cstheme="minorHAnsi"/>
          <w:noProof w:val="0"/>
          <w:sz w:val="28"/>
          <w:szCs w:val="28"/>
        </w:rPr>
        <w:t>Notre</w:t>
      </w:r>
      <w:r w:rsidR="008748BB"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gouvernement a récemment instauré un cadre règlementaire pour incorporer un seuil minimum de produits 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>locaux</w:t>
      </w:r>
      <w:r w:rsidR="008748BB"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dans les menus de la restauration scolaire et toutes les parties prenantes sont 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aujourd’hui </w:t>
      </w:r>
      <w:r w:rsidR="008748BB" w:rsidRPr="00921D7A">
        <w:rPr>
          <w:rFonts w:asciiTheme="minorHAnsi" w:hAnsiTheme="minorHAnsi" w:cstheme="minorHAnsi"/>
          <w:noProof w:val="0"/>
          <w:sz w:val="28"/>
          <w:szCs w:val="28"/>
        </w:rPr>
        <w:t>mobilisé</w:t>
      </w:r>
      <w:r w:rsidR="00495CE5">
        <w:rPr>
          <w:rFonts w:asciiTheme="minorHAnsi" w:hAnsiTheme="minorHAnsi" w:cstheme="minorHAnsi"/>
          <w:noProof w:val="0"/>
          <w:sz w:val="28"/>
          <w:szCs w:val="28"/>
        </w:rPr>
        <w:t>e</w:t>
      </w:r>
      <w:r w:rsidR="008748BB"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s pour relever ce challenge. </w:t>
      </w:r>
    </w:p>
    <w:p w14:paraId="410566C0" w14:textId="77777777" w:rsidR="00495CE5" w:rsidRPr="00921D7A" w:rsidRDefault="00495CE5" w:rsidP="007413C2">
      <w:pPr>
        <w:pStyle w:val="-LettreTexteGEDA"/>
        <w:spacing w:line="360" w:lineRule="auto"/>
        <w:ind w:firstLine="0"/>
        <w:rPr>
          <w:rFonts w:asciiTheme="minorHAnsi" w:hAnsiTheme="minorHAnsi" w:cstheme="minorHAnsi"/>
          <w:noProof w:val="0"/>
          <w:sz w:val="28"/>
          <w:szCs w:val="28"/>
        </w:rPr>
      </w:pPr>
    </w:p>
    <w:p w14:paraId="07439936" w14:textId="77777777" w:rsidR="001A3C93" w:rsidRPr="00921D7A" w:rsidRDefault="008748BB" w:rsidP="00BE7AFA">
      <w:pPr>
        <w:pStyle w:val="-LettreTexteGEDA"/>
        <w:spacing w:line="360" w:lineRule="auto"/>
        <w:ind w:firstLine="0"/>
        <w:rPr>
          <w:rFonts w:asciiTheme="minorHAnsi" w:hAnsiTheme="minorHAnsi" w:cstheme="minorHAnsi"/>
          <w:noProof w:val="0"/>
          <w:sz w:val="28"/>
          <w:szCs w:val="28"/>
        </w:rPr>
      </w:pPr>
      <w:r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Les mesures </w:t>
      </w:r>
      <w:r w:rsidR="00835296" w:rsidRPr="00921D7A">
        <w:rPr>
          <w:rFonts w:asciiTheme="minorHAnsi" w:hAnsiTheme="minorHAnsi" w:cstheme="minorHAnsi"/>
          <w:noProof w:val="0"/>
          <w:sz w:val="28"/>
          <w:szCs w:val="28"/>
        </w:rPr>
        <w:t>d’accompagnement financières, techniques et structurelles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à la production agricole, la transformation et la mise en marché de</w:t>
      </w:r>
      <w:r w:rsidR="00835296" w:rsidRPr="00921D7A">
        <w:rPr>
          <w:rFonts w:asciiTheme="minorHAnsi" w:hAnsiTheme="minorHAnsi" w:cstheme="minorHAnsi"/>
          <w:noProof w:val="0"/>
          <w:sz w:val="28"/>
          <w:szCs w:val="28"/>
        </w:rPr>
        <w:t>s productions agricoles</w:t>
      </w:r>
      <w:r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ont été considérablement ren</w:t>
      </w:r>
      <w:r w:rsidR="00C6418E"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forcées ces </w:t>
      </w:r>
      <w:r w:rsidR="001A3C93"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quatre </w:t>
      </w:r>
      <w:r w:rsidR="00C6418E" w:rsidRPr="00921D7A">
        <w:rPr>
          <w:rFonts w:asciiTheme="minorHAnsi" w:hAnsiTheme="minorHAnsi" w:cstheme="minorHAnsi"/>
          <w:noProof w:val="0"/>
          <w:sz w:val="28"/>
          <w:szCs w:val="28"/>
        </w:rPr>
        <w:t>dernières années</w:t>
      </w:r>
      <w:r w:rsidR="001A3C93" w:rsidRPr="00921D7A">
        <w:rPr>
          <w:rFonts w:asciiTheme="minorHAnsi" w:hAnsiTheme="minorHAnsi" w:cstheme="minorHAnsi"/>
          <w:noProof w:val="0"/>
          <w:sz w:val="28"/>
          <w:szCs w:val="28"/>
        </w:rPr>
        <w:t xml:space="preserve"> avec une intervention publique sans précédent</w:t>
      </w:r>
      <w:r w:rsidR="00C6418E" w:rsidRPr="00921D7A">
        <w:rPr>
          <w:rFonts w:asciiTheme="minorHAnsi" w:hAnsiTheme="minorHAnsi" w:cstheme="minorHAnsi"/>
          <w:noProof w:val="0"/>
          <w:sz w:val="28"/>
          <w:szCs w:val="28"/>
        </w:rPr>
        <w:t>.</w:t>
      </w:r>
    </w:p>
    <w:p w14:paraId="47596EB4" w14:textId="77777777" w:rsidR="001A3C93" w:rsidRPr="00921D7A" w:rsidRDefault="001A3C93" w:rsidP="00BE7AFA">
      <w:pPr>
        <w:pStyle w:val="-LettreTexteGEDA"/>
        <w:spacing w:line="360" w:lineRule="auto"/>
        <w:ind w:firstLine="0"/>
        <w:rPr>
          <w:rFonts w:asciiTheme="minorHAnsi" w:hAnsiTheme="minorHAnsi" w:cstheme="minorHAnsi"/>
          <w:noProof w:val="0"/>
          <w:sz w:val="28"/>
          <w:szCs w:val="28"/>
        </w:rPr>
      </w:pPr>
    </w:p>
    <w:p w14:paraId="4CF8D12C" w14:textId="77777777" w:rsidR="001A3C93" w:rsidRPr="00921D7A" w:rsidRDefault="00C6418E" w:rsidP="001E19A5">
      <w:pPr>
        <w:pStyle w:val="-LettreTexteGEDA"/>
        <w:spacing w:line="360" w:lineRule="auto"/>
        <w:ind w:firstLine="0"/>
        <w:rPr>
          <w:rFonts w:asciiTheme="minorHAnsi" w:hAnsiTheme="minorHAnsi" w:cstheme="minorHAnsi"/>
          <w:noProof w:val="0"/>
          <w:sz w:val="28"/>
          <w:szCs w:val="28"/>
        </w:rPr>
      </w:pPr>
      <w:r w:rsidRPr="00921D7A">
        <w:rPr>
          <w:rFonts w:asciiTheme="minorHAnsi" w:hAnsiTheme="minorHAnsi" w:cstheme="minorHAnsi"/>
          <w:noProof w:val="0"/>
          <w:sz w:val="28"/>
          <w:szCs w:val="28"/>
        </w:rPr>
        <w:t>Ensemble nous devons relever ce défi de produire plus et mieux.</w:t>
      </w:r>
    </w:p>
    <w:p w14:paraId="007D6067" w14:textId="77777777" w:rsidR="00AD59A4" w:rsidRDefault="001E19A5" w:rsidP="001E19A5">
      <w:pPr>
        <w:pStyle w:val="-LettreTexteGEDA"/>
        <w:spacing w:line="36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921D7A">
        <w:rPr>
          <w:rFonts w:asciiTheme="minorHAnsi" w:hAnsiTheme="minorHAnsi" w:cstheme="minorHAnsi"/>
          <w:sz w:val="28"/>
          <w:szCs w:val="28"/>
        </w:rPr>
        <w:lastRenderedPageBreak/>
        <w:t>Car nous savons aussi que malheureusement, au-delà de notre forte dépendance aux biens importés, notre alimentation est égale</w:t>
      </w:r>
      <w:r w:rsidR="009D0B80" w:rsidRPr="00921D7A">
        <w:rPr>
          <w:rFonts w:asciiTheme="minorHAnsi" w:hAnsiTheme="minorHAnsi" w:cstheme="minorHAnsi"/>
          <w:sz w:val="28"/>
          <w:szCs w:val="28"/>
        </w:rPr>
        <w:t>ment fortement déséquilibrée.  L</w:t>
      </w:r>
      <w:r w:rsidRPr="00921D7A">
        <w:rPr>
          <w:rFonts w:asciiTheme="minorHAnsi" w:hAnsiTheme="minorHAnsi" w:cstheme="minorHAnsi"/>
          <w:sz w:val="28"/>
          <w:szCs w:val="28"/>
        </w:rPr>
        <w:t xml:space="preserve">a population polynésienne, dans son ensemble, souffre de nombreuses pathologies liées au surpoids et à l’obésité. Ce village de l’alimentation et de l’innovation contribue à </w:t>
      </w:r>
      <w:r w:rsidR="001A3C93" w:rsidRPr="00921D7A">
        <w:rPr>
          <w:rFonts w:asciiTheme="minorHAnsi" w:hAnsiTheme="minorHAnsi" w:cstheme="minorHAnsi"/>
          <w:sz w:val="28"/>
          <w:szCs w:val="28"/>
        </w:rPr>
        <w:t xml:space="preserve">nous </w:t>
      </w:r>
      <w:r w:rsidRPr="00921D7A">
        <w:rPr>
          <w:rFonts w:asciiTheme="minorHAnsi" w:hAnsiTheme="minorHAnsi" w:cstheme="minorHAnsi"/>
          <w:sz w:val="28"/>
          <w:szCs w:val="28"/>
        </w:rPr>
        <w:t xml:space="preserve">sensibiliser </w:t>
      </w:r>
      <w:r w:rsidR="001A3C93" w:rsidRPr="00921D7A">
        <w:rPr>
          <w:rFonts w:asciiTheme="minorHAnsi" w:hAnsiTheme="minorHAnsi" w:cstheme="minorHAnsi"/>
          <w:sz w:val="28"/>
          <w:szCs w:val="28"/>
        </w:rPr>
        <w:t>sur</w:t>
      </w:r>
      <w:r w:rsidRPr="00921D7A">
        <w:rPr>
          <w:rFonts w:asciiTheme="minorHAnsi" w:hAnsiTheme="minorHAnsi" w:cstheme="minorHAnsi"/>
          <w:sz w:val="28"/>
          <w:szCs w:val="28"/>
        </w:rPr>
        <w:t xml:space="preserve"> cette question du « bien manger ». C’est le deuxième défi à relever et nous devrons dans le courant de cette année adopter un plan ambitieux en matière de transition alimentaire. </w:t>
      </w:r>
    </w:p>
    <w:p w14:paraId="64E7F39B" w14:textId="77777777" w:rsidR="005F31B9" w:rsidRPr="00921D7A" w:rsidRDefault="00AD59A4" w:rsidP="001E19A5">
      <w:pPr>
        <w:pStyle w:val="-LettreTexteGEDA"/>
        <w:spacing w:line="36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AD59A4">
        <w:rPr>
          <w:rFonts w:asciiTheme="minorHAnsi" w:hAnsiTheme="minorHAnsi" w:cstheme="minorHAnsi"/>
          <w:sz w:val="28"/>
          <w:szCs w:val="28"/>
        </w:rPr>
        <w:t xml:space="preserve">Il </w:t>
      </w:r>
      <w:r w:rsidR="001E19A5" w:rsidRPr="00AD59A4">
        <w:rPr>
          <w:rFonts w:asciiTheme="minorHAnsi" w:hAnsiTheme="minorHAnsi" w:cstheme="minorHAnsi"/>
          <w:sz w:val="28"/>
          <w:szCs w:val="28"/>
        </w:rPr>
        <w:t>s’agit désormais d’une priorité au cœur de nos politiques publiques.</w:t>
      </w:r>
    </w:p>
    <w:p w14:paraId="31797740" w14:textId="77777777" w:rsidR="00AD59A4" w:rsidRDefault="00AD59A4" w:rsidP="001E19A5">
      <w:pPr>
        <w:pStyle w:val="-LettreTexteGEDA"/>
        <w:spacing w:line="360" w:lineRule="auto"/>
        <w:ind w:firstLine="0"/>
        <w:rPr>
          <w:rFonts w:asciiTheme="minorHAnsi" w:hAnsiTheme="minorHAnsi" w:cstheme="minorHAnsi"/>
          <w:sz w:val="28"/>
          <w:szCs w:val="28"/>
        </w:rPr>
      </w:pPr>
    </w:p>
    <w:p w14:paraId="1BE08D72" w14:textId="77777777" w:rsidR="001A3C93" w:rsidRPr="00921D7A" w:rsidRDefault="009D0B80" w:rsidP="001E19A5">
      <w:pPr>
        <w:pStyle w:val="-LettreTexteGEDA"/>
        <w:spacing w:line="36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921D7A">
        <w:rPr>
          <w:rFonts w:asciiTheme="minorHAnsi" w:hAnsiTheme="minorHAnsi" w:cstheme="minorHAnsi"/>
          <w:sz w:val="28"/>
          <w:szCs w:val="28"/>
        </w:rPr>
        <w:t>Enfin,</w:t>
      </w:r>
      <w:r w:rsidR="003C148E" w:rsidRPr="00921D7A">
        <w:rPr>
          <w:rFonts w:asciiTheme="minorHAnsi" w:hAnsiTheme="minorHAnsi" w:cstheme="minorHAnsi"/>
          <w:sz w:val="28"/>
          <w:szCs w:val="28"/>
        </w:rPr>
        <w:t xml:space="preserve"> il ne s’agit pas seulement de produire, il faut aussi produire mieux, notamment en réduisant les impacts de l’activité agricole sur l’environnement et la biodiversité. </w:t>
      </w:r>
    </w:p>
    <w:p w14:paraId="109F14ED" w14:textId="77777777" w:rsidR="001A3C93" w:rsidRPr="00921D7A" w:rsidRDefault="003C148E" w:rsidP="001E19A5">
      <w:pPr>
        <w:pStyle w:val="-LettreTexteGEDA"/>
        <w:spacing w:line="36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921D7A">
        <w:rPr>
          <w:rFonts w:asciiTheme="minorHAnsi" w:hAnsiTheme="minorHAnsi" w:cstheme="minorHAnsi"/>
          <w:sz w:val="28"/>
          <w:szCs w:val="28"/>
        </w:rPr>
        <w:t>L’</w:t>
      </w:r>
      <w:r w:rsidRPr="00921D7A">
        <w:rPr>
          <w:rFonts w:asciiTheme="minorHAnsi" w:hAnsiTheme="minorHAnsi" w:cstheme="minorHAnsi"/>
          <w:i/>
          <w:sz w:val="28"/>
          <w:szCs w:val="28"/>
        </w:rPr>
        <w:t>« agroécologie pour une alimentation saine et une agriculture durable »</w:t>
      </w:r>
      <w:r w:rsidRPr="00921D7A">
        <w:rPr>
          <w:rFonts w:asciiTheme="minorHAnsi" w:hAnsiTheme="minorHAnsi" w:cstheme="minorHAnsi"/>
          <w:sz w:val="28"/>
          <w:szCs w:val="28"/>
        </w:rPr>
        <w:t xml:space="preserve">, qui est le titre de la conférence que donnera </w:t>
      </w:r>
      <w:r w:rsidRPr="00921D7A">
        <w:rPr>
          <w:rFonts w:asciiTheme="minorHAnsi" w:hAnsiTheme="minorHAnsi" w:cstheme="minorHAnsi"/>
          <w:b/>
          <w:sz w:val="28"/>
          <w:szCs w:val="28"/>
        </w:rPr>
        <w:t xml:space="preserve">le professeur Marc Dufumier </w:t>
      </w:r>
      <w:r w:rsidRPr="00921D7A">
        <w:rPr>
          <w:rFonts w:asciiTheme="minorHAnsi" w:hAnsiTheme="minorHAnsi" w:cstheme="minorHAnsi"/>
          <w:sz w:val="28"/>
          <w:szCs w:val="28"/>
        </w:rPr>
        <w:t>ce vendredi, merci professeur pour votre présence parmi nous, pourrait aussi se concevoir comme un projet de politique agricole tant il est vrai que les pratiques agricoles doivent évoluer et répondre également à des enjeux qualitatifs et environnementaux.</w:t>
      </w:r>
    </w:p>
    <w:p w14:paraId="41F278A7" w14:textId="77777777" w:rsidR="00495CE5" w:rsidRDefault="00495CE5" w:rsidP="001E19A5">
      <w:pPr>
        <w:pStyle w:val="-LettreTexteGEDA"/>
        <w:spacing w:line="360" w:lineRule="auto"/>
        <w:ind w:firstLine="0"/>
        <w:rPr>
          <w:rFonts w:asciiTheme="minorHAnsi" w:hAnsiTheme="minorHAnsi" w:cstheme="minorHAnsi"/>
          <w:sz w:val="28"/>
          <w:szCs w:val="28"/>
        </w:rPr>
      </w:pPr>
    </w:p>
    <w:p w14:paraId="0E0B6D1F" w14:textId="2A8DB37F" w:rsidR="009D0B80" w:rsidRPr="00921D7A" w:rsidRDefault="003C148E" w:rsidP="001E19A5">
      <w:pPr>
        <w:pStyle w:val="-LettreTexteGEDA"/>
        <w:spacing w:line="36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921D7A">
        <w:rPr>
          <w:rFonts w:asciiTheme="minorHAnsi" w:hAnsiTheme="minorHAnsi" w:cstheme="minorHAnsi"/>
          <w:sz w:val="28"/>
          <w:szCs w:val="28"/>
        </w:rPr>
        <w:t>L’agriculture p</w:t>
      </w:r>
      <w:r w:rsidR="00377773" w:rsidRPr="00921D7A">
        <w:rPr>
          <w:rFonts w:asciiTheme="minorHAnsi" w:hAnsiTheme="minorHAnsi" w:cstheme="minorHAnsi"/>
          <w:sz w:val="28"/>
          <w:szCs w:val="28"/>
        </w:rPr>
        <w:t>olynésienne s’est engagé</w:t>
      </w:r>
      <w:r w:rsidR="001A3C93" w:rsidRPr="00921D7A">
        <w:rPr>
          <w:rFonts w:asciiTheme="minorHAnsi" w:hAnsiTheme="minorHAnsi" w:cstheme="minorHAnsi"/>
          <w:sz w:val="28"/>
          <w:szCs w:val="28"/>
        </w:rPr>
        <w:t>e</w:t>
      </w:r>
      <w:r w:rsidR="00377773" w:rsidRPr="00921D7A">
        <w:rPr>
          <w:rFonts w:asciiTheme="minorHAnsi" w:hAnsiTheme="minorHAnsi" w:cstheme="minorHAnsi"/>
          <w:sz w:val="28"/>
          <w:szCs w:val="28"/>
        </w:rPr>
        <w:t xml:space="preserve"> dans la transition agro-écologique. Notre schéma directeur de l’agriculture 2021-2030 </w:t>
      </w:r>
      <w:r w:rsidR="001A3C93" w:rsidRPr="00921D7A">
        <w:rPr>
          <w:rFonts w:asciiTheme="minorHAnsi" w:hAnsiTheme="minorHAnsi" w:cstheme="minorHAnsi"/>
          <w:sz w:val="28"/>
          <w:szCs w:val="28"/>
        </w:rPr>
        <w:t xml:space="preserve">voté par l’Assemblée de la Polynésie française début 2021 </w:t>
      </w:r>
      <w:r w:rsidR="00377773" w:rsidRPr="00921D7A">
        <w:rPr>
          <w:rFonts w:asciiTheme="minorHAnsi" w:hAnsiTheme="minorHAnsi" w:cstheme="minorHAnsi"/>
          <w:sz w:val="28"/>
          <w:szCs w:val="28"/>
        </w:rPr>
        <w:t>comprend de nombreuses actions en ce sens et nous serons vigilent à ce qu’elles soient mises en œuvre de manière forte et déterminée.</w:t>
      </w:r>
    </w:p>
    <w:p w14:paraId="6765F88E" w14:textId="77777777" w:rsidR="00AD59A4" w:rsidRDefault="00AD59A4" w:rsidP="001E19A5">
      <w:pPr>
        <w:pStyle w:val="-LettreTexteGEDA"/>
        <w:spacing w:line="360" w:lineRule="auto"/>
        <w:ind w:firstLine="0"/>
        <w:rPr>
          <w:rFonts w:asciiTheme="minorHAnsi" w:hAnsiTheme="minorHAnsi" w:cstheme="minorHAnsi"/>
          <w:sz w:val="28"/>
          <w:szCs w:val="28"/>
        </w:rPr>
      </w:pPr>
    </w:p>
    <w:p w14:paraId="4DFD4590" w14:textId="77777777" w:rsidR="00377773" w:rsidRPr="00921D7A" w:rsidRDefault="00377773" w:rsidP="001E19A5">
      <w:pPr>
        <w:pStyle w:val="-LettreTexteGEDA"/>
        <w:spacing w:line="36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921D7A">
        <w:rPr>
          <w:rFonts w:asciiTheme="minorHAnsi" w:hAnsiTheme="minorHAnsi" w:cstheme="minorHAnsi"/>
          <w:sz w:val="28"/>
          <w:szCs w:val="28"/>
        </w:rPr>
        <w:lastRenderedPageBreak/>
        <w:t>Je pourrais poursuivre longuement ce discours d’ouverture tant le sujet est vaste et fait écho à de nombreuses déclinaisons des politiques publiques, mais j’ai hâte comme vous de parcourir ce village, d’y rencontrer ses habitants, et découvrir leurs productions.</w:t>
      </w:r>
    </w:p>
    <w:p w14:paraId="08628753" w14:textId="77777777" w:rsidR="00AD59A4" w:rsidRDefault="00AD59A4" w:rsidP="001E19A5">
      <w:pPr>
        <w:pStyle w:val="-LettreTexteGEDA"/>
        <w:spacing w:line="360" w:lineRule="auto"/>
        <w:ind w:firstLine="0"/>
        <w:rPr>
          <w:rFonts w:asciiTheme="minorHAnsi" w:hAnsiTheme="minorHAnsi" w:cstheme="minorHAnsi"/>
          <w:sz w:val="28"/>
          <w:szCs w:val="28"/>
        </w:rPr>
      </w:pPr>
    </w:p>
    <w:p w14:paraId="46EE1EBE" w14:textId="77777777" w:rsidR="00377773" w:rsidRPr="00921D7A" w:rsidRDefault="00377773" w:rsidP="001E19A5">
      <w:pPr>
        <w:pStyle w:val="-LettreTexteGEDA"/>
        <w:spacing w:line="36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921D7A">
        <w:rPr>
          <w:rFonts w:asciiTheme="minorHAnsi" w:hAnsiTheme="minorHAnsi" w:cstheme="minorHAnsi"/>
          <w:sz w:val="28"/>
          <w:szCs w:val="28"/>
        </w:rPr>
        <w:t xml:space="preserve">Je </w:t>
      </w:r>
      <w:r w:rsidR="001A3C93" w:rsidRPr="00921D7A">
        <w:rPr>
          <w:rFonts w:asciiTheme="minorHAnsi" w:hAnsiTheme="minorHAnsi" w:cstheme="minorHAnsi"/>
          <w:sz w:val="28"/>
          <w:szCs w:val="28"/>
        </w:rPr>
        <w:t>vous remercie tous pour votre participation active et toutes les initiatives qui seront prises pour faire de notre Pays un exemple de transition agro-écologique de son secteur primaire.</w:t>
      </w:r>
    </w:p>
    <w:p w14:paraId="381E4394" w14:textId="77777777" w:rsidR="001A3C93" w:rsidRPr="00921D7A" w:rsidRDefault="001A3C93" w:rsidP="001E19A5">
      <w:pPr>
        <w:pStyle w:val="-LettreTexteGEDA"/>
        <w:spacing w:line="360" w:lineRule="auto"/>
        <w:ind w:firstLine="0"/>
        <w:rPr>
          <w:rFonts w:asciiTheme="minorHAnsi" w:hAnsiTheme="minorHAnsi" w:cstheme="minorHAnsi"/>
          <w:noProof w:val="0"/>
          <w:sz w:val="28"/>
          <w:szCs w:val="28"/>
        </w:rPr>
      </w:pPr>
      <w:proofErr w:type="spellStart"/>
      <w:r w:rsidRPr="00921D7A">
        <w:rPr>
          <w:rFonts w:asciiTheme="minorHAnsi" w:hAnsiTheme="minorHAnsi" w:cstheme="minorHAnsi"/>
          <w:noProof w:val="0"/>
          <w:sz w:val="28"/>
          <w:szCs w:val="28"/>
        </w:rPr>
        <w:t>Mauruuru</w:t>
      </w:r>
      <w:proofErr w:type="spellEnd"/>
      <w:r w:rsidRPr="00921D7A">
        <w:rPr>
          <w:rFonts w:asciiTheme="minorHAnsi" w:hAnsiTheme="minorHAnsi" w:cstheme="minorHAnsi"/>
          <w:noProof w:val="0"/>
          <w:sz w:val="28"/>
          <w:szCs w:val="28"/>
        </w:rPr>
        <w:t>.</w:t>
      </w:r>
    </w:p>
    <w:sectPr w:rsidR="001A3C93" w:rsidRPr="00921D7A" w:rsidSect="002007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234E" w14:textId="77777777" w:rsidR="00991C99" w:rsidRDefault="00991C99" w:rsidP="00EF1F5C">
      <w:pPr>
        <w:spacing w:after="0" w:line="240" w:lineRule="auto"/>
      </w:pPr>
      <w:r>
        <w:separator/>
      </w:r>
    </w:p>
  </w:endnote>
  <w:endnote w:type="continuationSeparator" w:id="0">
    <w:p w14:paraId="7399D0D3" w14:textId="77777777" w:rsidR="00991C99" w:rsidRDefault="00991C99" w:rsidP="00EF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94243"/>
      <w:docPartObj>
        <w:docPartGallery w:val="Page Numbers (Bottom of Page)"/>
        <w:docPartUnique/>
      </w:docPartObj>
    </w:sdtPr>
    <w:sdtEndPr/>
    <w:sdtContent>
      <w:p w14:paraId="5AA98891" w14:textId="77777777" w:rsidR="00EF1F5C" w:rsidRDefault="00EF1F5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91C5C" w14:textId="77777777" w:rsidR="00EF1F5C" w:rsidRDefault="00EF1F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B69E" w14:textId="77777777" w:rsidR="00991C99" w:rsidRDefault="00991C99" w:rsidP="00EF1F5C">
      <w:pPr>
        <w:spacing w:after="0" w:line="240" w:lineRule="auto"/>
      </w:pPr>
      <w:r>
        <w:separator/>
      </w:r>
    </w:p>
  </w:footnote>
  <w:footnote w:type="continuationSeparator" w:id="0">
    <w:p w14:paraId="404B9F44" w14:textId="77777777" w:rsidR="00991C99" w:rsidRDefault="00991C99" w:rsidP="00EF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62"/>
    <w:rsid w:val="001A3C93"/>
    <w:rsid w:val="001B68BF"/>
    <w:rsid w:val="001E19A5"/>
    <w:rsid w:val="00200759"/>
    <w:rsid w:val="002C1162"/>
    <w:rsid w:val="00351678"/>
    <w:rsid w:val="003644ED"/>
    <w:rsid w:val="00377773"/>
    <w:rsid w:val="003C148E"/>
    <w:rsid w:val="00495CE5"/>
    <w:rsid w:val="0050095C"/>
    <w:rsid w:val="005736E4"/>
    <w:rsid w:val="005F31B9"/>
    <w:rsid w:val="00652D72"/>
    <w:rsid w:val="00691209"/>
    <w:rsid w:val="006C2723"/>
    <w:rsid w:val="006C61B0"/>
    <w:rsid w:val="007413C2"/>
    <w:rsid w:val="007F1B92"/>
    <w:rsid w:val="00835296"/>
    <w:rsid w:val="008748BB"/>
    <w:rsid w:val="00921D7A"/>
    <w:rsid w:val="009378C1"/>
    <w:rsid w:val="009401B9"/>
    <w:rsid w:val="00976071"/>
    <w:rsid w:val="00991C99"/>
    <w:rsid w:val="009D0B80"/>
    <w:rsid w:val="00AD59A4"/>
    <w:rsid w:val="00BE7AFA"/>
    <w:rsid w:val="00C6418E"/>
    <w:rsid w:val="00C979F0"/>
    <w:rsid w:val="00CA7247"/>
    <w:rsid w:val="00DA2EB4"/>
    <w:rsid w:val="00E50925"/>
    <w:rsid w:val="00E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DE1A"/>
  <w15:docId w15:val="{4AAB4620-6345-4805-B86D-F75431F7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LettreTexteGEDA">
    <w:name w:val="- Lettre:Texte                GEDA"/>
    <w:rsid w:val="00691209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Sansinterligne">
    <w:name w:val="No Spacing"/>
    <w:uiPriority w:val="1"/>
    <w:qFormat/>
    <w:rsid w:val="0097607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F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F5C"/>
  </w:style>
  <w:style w:type="paragraph" w:styleId="Pieddepage">
    <w:name w:val="footer"/>
    <w:basedOn w:val="Normal"/>
    <w:link w:val="PieddepageCar"/>
    <w:uiPriority w:val="99"/>
    <w:unhideWhenUsed/>
    <w:rsid w:val="00EF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pcouraud</dc:creator>
  <cp:lastModifiedBy>Jenna JF. FOISSAC</cp:lastModifiedBy>
  <cp:revision>2</cp:revision>
  <dcterms:created xsi:type="dcterms:W3CDTF">2022-03-31T20:02:00Z</dcterms:created>
  <dcterms:modified xsi:type="dcterms:W3CDTF">2022-03-31T20:02:00Z</dcterms:modified>
</cp:coreProperties>
</file>