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0700" w14:textId="6F573A93" w:rsidR="00B03D2D" w:rsidRDefault="00B03D2D" w:rsidP="00B03D2D">
      <w:pPr>
        <w:tabs>
          <w:tab w:val="left" w:pos="3240"/>
        </w:tabs>
        <w:spacing w:before="120"/>
        <w:jc w:val="center"/>
        <w:rPr>
          <w:rFonts w:ascii="Trajan Pro" w:hAnsi="Trajan Pro" w:cs="Arial"/>
          <w:b/>
          <w:sz w:val="28"/>
          <w:szCs w:val="28"/>
        </w:rPr>
      </w:pPr>
      <w:r>
        <w:rPr>
          <w:rFonts w:ascii="Trajan Pro" w:hAnsi="Trajan Pro" w:cs="Arial"/>
          <w:b/>
          <w:sz w:val="28"/>
          <w:szCs w:val="28"/>
        </w:rPr>
        <w:t>Allocution</w:t>
      </w:r>
      <w:r w:rsidR="00F23F76">
        <w:rPr>
          <w:rFonts w:ascii="Trajan Pro" w:hAnsi="Trajan Pro" w:cs="Arial"/>
          <w:b/>
          <w:sz w:val="28"/>
          <w:szCs w:val="28"/>
        </w:rPr>
        <w:t xml:space="preserve"> du ministre</w:t>
      </w:r>
    </w:p>
    <w:p w14:paraId="06EE68B4" w14:textId="3F5336C8" w:rsidR="00B03D2D" w:rsidRPr="00B03D2D" w:rsidRDefault="00B03D2D" w:rsidP="00B03D2D">
      <w:pPr>
        <w:tabs>
          <w:tab w:val="left" w:pos="3240"/>
        </w:tabs>
        <w:spacing w:before="120"/>
        <w:jc w:val="center"/>
        <w:rPr>
          <w:rFonts w:ascii="Trajan Pro" w:hAnsi="Trajan Pro" w:cs="Arial"/>
          <w:b/>
          <w:sz w:val="28"/>
          <w:szCs w:val="28"/>
        </w:rPr>
      </w:pPr>
      <w:r w:rsidRPr="00B03D2D">
        <w:rPr>
          <w:rFonts w:ascii="Trajan Pro" w:hAnsi="Trajan Pro" w:cs="Arial"/>
          <w:b/>
        </w:rPr>
        <w:t>De</w:t>
      </w:r>
      <w:r w:rsidRPr="00B03D2D">
        <w:rPr>
          <w:rFonts w:ascii="Trajan Pro" w:hAnsi="Trajan Pro" w:cs="Arial"/>
          <w:b/>
        </w:rPr>
        <w:t xml:space="preserve"> la Culture en charge de l’environnement</w:t>
      </w:r>
    </w:p>
    <w:p w14:paraId="39D55823" w14:textId="55EB79EA" w:rsidR="004C2E77" w:rsidRPr="00A80111" w:rsidRDefault="00B03D2D" w:rsidP="00980DDB">
      <w:pPr>
        <w:spacing w:before="360"/>
        <w:jc w:val="right"/>
        <w:rPr>
          <w:i/>
          <w:iCs/>
          <w:sz w:val="22"/>
          <w:szCs w:val="22"/>
        </w:rPr>
      </w:pPr>
      <w:r>
        <w:rPr>
          <w:i/>
          <w:iCs/>
          <w:sz w:val="22"/>
          <w:szCs w:val="22"/>
        </w:rPr>
        <w:t>Vendredi 11 février 2022</w:t>
      </w:r>
    </w:p>
    <w:p w14:paraId="053DFFEE" w14:textId="3F90557C" w:rsidR="00980DDB" w:rsidRPr="00980DDB" w:rsidRDefault="00B03D2D" w:rsidP="00B03D2D">
      <w:pPr>
        <w:spacing w:before="360"/>
        <w:jc w:val="center"/>
        <w:rPr>
          <w:rFonts w:ascii="Cambria" w:hAnsi="Cambria"/>
          <w:b/>
          <w:bCs/>
          <w:sz w:val="28"/>
          <w:szCs w:val="28"/>
          <w:shd w:val="clear" w:color="auto" w:fill="FFFFFF"/>
        </w:rPr>
      </w:pPr>
      <w:r>
        <w:rPr>
          <w:rFonts w:ascii="Cambria" w:hAnsi="Cambria"/>
          <w:b/>
          <w:bCs/>
          <w:sz w:val="28"/>
          <w:szCs w:val="28"/>
          <w:shd w:val="clear" w:color="auto" w:fill="FFFFFF"/>
        </w:rPr>
        <w:t xml:space="preserve">Intervention au </w:t>
      </w:r>
      <w:r w:rsidRPr="00B03D2D">
        <w:rPr>
          <w:rFonts w:ascii="Cambria" w:hAnsi="Cambria"/>
          <w:b/>
          <w:bCs/>
          <w:sz w:val="28"/>
          <w:szCs w:val="28"/>
          <w:shd w:val="clear" w:color="auto" w:fill="FFFFFF"/>
        </w:rPr>
        <w:t>Forum des régions c</w:t>
      </w:r>
      <w:r>
        <w:rPr>
          <w:rFonts w:ascii="Cambria" w:hAnsi="Cambria"/>
          <w:b/>
          <w:bCs/>
          <w:sz w:val="28"/>
          <w:szCs w:val="28"/>
          <w:shd w:val="clear" w:color="auto" w:fill="FFFFFF"/>
        </w:rPr>
        <w:t>ô</w:t>
      </w:r>
      <w:r w:rsidRPr="00B03D2D">
        <w:rPr>
          <w:rFonts w:ascii="Cambria" w:hAnsi="Cambria"/>
          <w:b/>
          <w:bCs/>
          <w:sz w:val="28"/>
          <w:szCs w:val="28"/>
          <w:shd w:val="clear" w:color="auto" w:fill="FFFFFF"/>
        </w:rPr>
        <w:t>tières</w:t>
      </w:r>
    </w:p>
    <w:p w14:paraId="24774B4A" w14:textId="77777777" w:rsidR="00B03D2D" w:rsidRPr="00B03D2D" w:rsidRDefault="00B03D2D" w:rsidP="00B03D2D">
      <w:pPr>
        <w:jc w:val="both"/>
        <w:rPr>
          <w:rStyle w:val="apple-converted-space"/>
          <w:rFonts w:ascii="Cambria" w:hAnsi="Cambria"/>
          <w:color w:val="545454"/>
          <w:shd w:val="clear" w:color="auto" w:fill="FFFFFF"/>
        </w:rPr>
      </w:pPr>
      <w:r w:rsidRPr="00B03D2D">
        <w:rPr>
          <w:rStyle w:val="apple-converted-space"/>
          <w:rFonts w:ascii="Cambria" w:hAnsi="Cambria"/>
          <w:color w:val="545454"/>
          <w:shd w:val="clear" w:color="auto" w:fill="FFFFFF"/>
        </w:rPr>
        <w:t> </w:t>
      </w:r>
    </w:p>
    <w:p w14:paraId="0F900F35" w14:textId="77777777" w:rsidR="00B03D2D" w:rsidRPr="00B03D2D" w:rsidRDefault="00B03D2D" w:rsidP="00B03D2D">
      <w:pPr>
        <w:jc w:val="both"/>
        <w:rPr>
          <w:rStyle w:val="lev"/>
          <w:rFonts w:ascii="Cambria" w:hAnsi="Cambria"/>
          <w:b w:val="0"/>
          <w:bCs w:val="0"/>
          <w:color w:val="000000" w:themeColor="text1"/>
        </w:rPr>
      </w:pPr>
      <w:r w:rsidRPr="00B03D2D">
        <w:rPr>
          <w:rStyle w:val="lev"/>
          <w:rFonts w:ascii="Cambria" w:hAnsi="Cambria"/>
          <w:color w:val="000000" w:themeColor="text1"/>
        </w:rPr>
        <w:t xml:space="preserve">En préambule, il faut rappeler 2 enjeux importants, car les Océans sont au </w:t>
      </w:r>
      <w:proofErr w:type="spellStart"/>
      <w:r w:rsidRPr="00B03D2D">
        <w:rPr>
          <w:rStyle w:val="lev"/>
          <w:rFonts w:ascii="Cambria" w:hAnsi="Cambria"/>
          <w:color w:val="000000" w:themeColor="text1"/>
        </w:rPr>
        <w:t>coeur</w:t>
      </w:r>
      <w:proofErr w:type="spellEnd"/>
      <w:r w:rsidRPr="00B03D2D">
        <w:rPr>
          <w:rStyle w:val="lev"/>
          <w:rFonts w:ascii="Cambria" w:hAnsi="Cambria"/>
          <w:color w:val="000000" w:themeColor="text1"/>
        </w:rPr>
        <w:t xml:space="preserve"> de la mondialisation : </w:t>
      </w:r>
    </w:p>
    <w:p w14:paraId="7FCBBAA8" w14:textId="30F9B0BE" w:rsidR="00B03D2D" w:rsidRPr="00B03D2D" w:rsidRDefault="00B03D2D" w:rsidP="00B03D2D">
      <w:pPr>
        <w:pStyle w:val="Paragraphedeliste"/>
        <w:numPr>
          <w:ilvl w:val="0"/>
          <w:numId w:val="26"/>
        </w:numPr>
        <w:spacing w:before="240" w:after="240"/>
        <w:jc w:val="both"/>
        <w:rPr>
          <w:rFonts w:ascii="Cambria" w:hAnsi="Cambria"/>
          <w:color w:val="000000" w:themeColor="text1"/>
          <w:shd w:val="clear" w:color="auto" w:fill="FFFFFF"/>
        </w:rPr>
      </w:pPr>
      <w:r w:rsidRPr="00B03D2D">
        <w:rPr>
          <w:rFonts w:ascii="Cambria" w:hAnsi="Cambria"/>
          <w:color w:val="000000" w:themeColor="text1"/>
          <w:shd w:val="clear" w:color="auto" w:fill="FFFFFF"/>
        </w:rPr>
        <w:t>C'est au travers des océans que se constituent les grands axes de circulation des richesses (90 % des marchandises sont transportées par bateaux) et des communications (sans les réseaux de câbles et fibres optiques qui tapissent le fond des océans, le coût des communications internationales serait prohibitif).</w:t>
      </w:r>
    </w:p>
    <w:p w14:paraId="45ED1594" w14:textId="77777777" w:rsidR="00B03D2D" w:rsidRPr="00B03D2D" w:rsidRDefault="00B03D2D" w:rsidP="00B03D2D">
      <w:pPr>
        <w:pStyle w:val="Paragraphedeliste"/>
        <w:numPr>
          <w:ilvl w:val="0"/>
          <w:numId w:val="26"/>
        </w:numPr>
        <w:jc w:val="both"/>
        <w:rPr>
          <w:rFonts w:ascii="Cambria" w:hAnsi="Cambria"/>
          <w:color w:val="000000" w:themeColor="text1"/>
          <w:shd w:val="clear" w:color="auto" w:fill="FFFFFF"/>
        </w:rPr>
      </w:pPr>
      <w:r w:rsidRPr="00B03D2D">
        <w:rPr>
          <w:rFonts w:ascii="Cambria" w:hAnsi="Cambria"/>
          <w:color w:val="000000" w:themeColor="text1"/>
          <w:shd w:val="clear" w:color="auto" w:fill="FFFFFF"/>
        </w:rPr>
        <w:t>Le potentiel des océans est une des réponses aux enjeux cruciaux auxquels l'humanité va être confrontée. Les ZEE sont des réservoirs d'alimentation, notamment par la pêche et l’aquaculture, mais sont aussi pleines de promesses pour la santé et la recherche médicale. C'est en mer que l'on espère trouver une grande partie des protéines alimentaires ou encore des molécules qui permettront par exemple de lutter contre le cancer ou la maladie d'Alzheimer. Les espoirs des chercheurs en la matière sont considérables.</w:t>
      </w:r>
    </w:p>
    <w:p w14:paraId="44F67D03" w14:textId="77777777" w:rsidR="00B03D2D" w:rsidRDefault="00B03D2D" w:rsidP="00B03D2D">
      <w:pPr>
        <w:pStyle w:val="-LettreTexteGEDA"/>
        <w:ind w:firstLine="0"/>
        <w:rPr>
          <w:rFonts w:ascii="Cambria" w:hAnsi="Cambria"/>
          <w:color w:val="000000" w:themeColor="text1"/>
          <w:szCs w:val="24"/>
        </w:rPr>
      </w:pPr>
      <w:r w:rsidRPr="00B03D2D">
        <w:rPr>
          <w:rFonts w:ascii="Cambria" w:hAnsi="Cambria"/>
          <w:color w:val="000000" w:themeColor="text1"/>
          <w:szCs w:val="24"/>
        </w:rPr>
        <w:t>En tant que PTOM à statut spécifique, nous n’avons pas accès aux nombreux financement européens, à l’exception notable :</w:t>
      </w:r>
    </w:p>
    <w:p w14:paraId="7F4F86D4" w14:textId="77777777" w:rsidR="00B03D2D" w:rsidRPr="00B03D2D" w:rsidRDefault="00B03D2D" w:rsidP="00B03D2D">
      <w:pPr>
        <w:pStyle w:val="-LettreTexteGEDA"/>
        <w:numPr>
          <w:ilvl w:val="0"/>
          <w:numId w:val="26"/>
        </w:numPr>
        <w:rPr>
          <w:rFonts w:ascii="Cambria" w:hAnsi="Cambria"/>
          <w:color w:val="000000" w:themeColor="text1"/>
          <w:szCs w:val="24"/>
        </w:rPr>
      </w:pPr>
      <w:r w:rsidRPr="00B03D2D">
        <w:rPr>
          <w:rFonts w:ascii="Cambria" w:hAnsi="Cambria"/>
          <w:color w:val="000000" w:themeColor="text1"/>
          <w:shd w:val="clear" w:color="auto" w:fill="FFFFFF"/>
        </w:rPr>
        <w:t>du nouveau partenariat UE-PTOM pour la période 2021-2027 et qui acte de la disparition (FED) et son intégration au sein du budget de l’Union européenne. Le secteur d’intervention de la dotation régionale Pacifique est centré sur l’économie et la croissance verte et bleue et le développement des systèmes alimentaires durables.</w:t>
      </w:r>
    </w:p>
    <w:p w14:paraId="659D3E47" w14:textId="004201E6" w:rsidR="00B03D2D" w:rsidRPr="00B03D2D" w:rsidRDefault="00B03D2D" w:rsidP="00B03D2D">
      <w:pPr>
        <w:pStyle w:val="-LettreTexteGEDA"/>
        <w:numPr>
          <w:ilvl w:val="0"/>
          <w:numId w:val="26"/>
        </w:numPr>
        <w:rPr>
          <w:rFonts w:ascii="Cambria" w:hAnsi="Cambria"/>
          <w:color w:val="000000" w:themeColor="text1"/>
          <w:szCs w:val="24"/>
        </w:rPr>
      </w:pPr>
      <w:r w:rsidRPr="00B03D2D">
        <w:rPr>
          <w:rFonts w:ascii="Cambria" w:hAnsi="Cambria"/>
          <w:color w:val="000000" w:themeColor="text1"/>
        </w:rPr>
        <w:t xml:space="preserve">du programme PROTEGE (Projet Régional Océanien des Territoires pour la Gestion durable des Ecosystèmes) qui vise à promouvoir un développement économique durable et résilient face au changement climatique au sein des (PTOM), en s’appuyant sur la biodiversité et les ressources naturelles renouvelables. </w:t>
      </w:r>
    </w:p>
    <w:p w14:paraId="5C6B05F4" w14:textId="77777777" w:rsidR="00B03D2D" w:rsidRPr="00B03D2D" w:rsidRDefault="00B03D2D" w:rsidP="00B03D2D">
      <w:pPr>
        <w:pStyle w:val="-LettreTexteGEDA"/>
        <w:ind w:firstLine="0"/>
        <w:rPr>
          <w:rFonts w:ascii="Cambria" w:hAnsi="Cambria"/>
          <w:color w:val="000000" w:themeColor="text1"/>
          <w:szCs w:val="24"/>
        </w:rPr>
      </w:pPr>
      <w:r w:rsidRPr="00B03D2D">
        <w:rPr>
          <w:rFonts w:ascii="Cambria" w:hAnsi="Cambria"/>
          <w:color w:val="000000" w:themeColor="text1"/>
          <w:szCs w:val="24"/>
        </w:rPr>
        <w:t>Pourtant, notre immense pays océanique, aussi grand que l’Europe, mériterait que l’UE s’y intéresse. A elle seule, la Polynésie française représente 45% du total des ZEE française. Nous sommes le plus grand sanctuaire des mammifères marins au monde, protégeant également toutes les espèces de requins, toutes les espèces de tortues marines et toutes les espèces de raie Mobula.</w:t>
      </w:r>
    </w:p>
    <w:p w14:paraId="10D04B84" w14:textId="77777777" w:rsidR="00B03D2D" w:rsidRPr="00B03D2D" w:rsidRDefault="00B03D2D" w:rsidP="00B03D2D">
      <w:pPr>
        <w:pStyle w:val="-LettreTexteGEDA"/>
        <w:ind w:firstLine="0"/>
        <w:rPr>
          <w:rFonts w:ascii="Cambria" w:hAnsi="Cambria"/>
          <w:color w:val="000000" w:themeColor="text1"/>
          <w:szCs w:val="24"/>
        </w:rPr>
      </w:pPr>
      <w:r w:rsidRPr="00B03D2D">
        <w:rPr>
          <w:rFonts w:ascii="Cambria" w:hAnsi="Cambria"/>
          <w:color w:val="000000" w:themeColor="text1"/>
          <w:szCs w:val="24"/>
        </w:rPr>
        <w:t>Cette année, nous célébrons les 20 ans de notre sanctuaire marin.</w:t>
      </w:r>
    </w:p>
    <w:p w14:paraId="3E282D54" w14:textId="265FD259" w:rsidR="00B03D2D" w:rsidRPr="00B03D2D" w:rsidRDefault="00B03D2D" w:rsidP="00B03D2D">
      <w:pPr>
        <w:pStyle w:val="-LettreTexteGEDA"/>
        <w:ind w:firstLine="0"/>
        <w:rPr>
          <w:rFonts w:ascii="Cambria" w:hAnsi="Cambria"/>
          <w:color w:val="000000" w:themeColor="text1"/>
          <w:szCs w:val="24"/>
        </w:rPr>
      </w:pPr>
      <w:r w:rsidRPr="00B03D2D">
        <w:rPr>
          <w:rFonts w:ascii="Cambria" w:hAnsi="Cambria"/>
          <w:color w:val="000000" w:themeColor="text1"/>
          <w:szCs w:val="24"/>
        </w:rPr>
        <w:t>Le plan de gestion de Tainui ātea, notre grande aire marine gérée, prévoit quant à lui 33 mesures. J’aimerai metre en exergue trois mesures phares :</w:t>
      </w:r>
    </w:p>
    <w:p w14:paraId="2FE8BA2D" w14:textId="77777777" w:rsidR="00B03D2D" w:rsidRDefault="00B03D2D" w:rsidP="00B03D2D">
      <w:pPr>
        <w:pStyle w:val="-LettreTexteGEDA"/>
        <w:numPr>
          <w:ilvl w:val="0"/>
          <w:numId w:val="24"/>
        </w:numPr>
        <w:textAlignment w:val="baseline"/>
        <w:rPr>
          <w:rFonts w:ascii="Cambria" w:hAnsi="Cambria"/>
          <w:b/>
          <w:color w:val="000000" w:themeColor="text1"/>
          <w:szCs w:val="24"/>
        </w:rPr>
      </w:pPr>
      <w:r w:rsidRPr="00B03D2D">
        <w:rPr>
          <w:rFonts w:ascii="Cambria" w:hAnsi="Cambria"/>
          <w:b/>
          <w:color w:val="000000" w:themeColor="text1"/>
          <w:szCs w:val="24"/>
        </w:rPr>
        <w:t>Le programme de gestion communautaire des pêches côtières</w:t>
      </w:r>
    </w:p>
    <w:p w14:paraId="64E28864" w14:textId="7ECD9562" w:rsidR="00B03D2D" w:rsidRPr="00B03D2D" w:rsidRDefault="00B03D2D" w:rsidP="00B03D2D">
      <w:pPr>
        <w:pStyle w:val="-LettreTexteGEDA"/>
        <w:ind w:left="851" w:firstLine="0"/>
        <w:textAlignment w:val="baseline"/>
        <w:rPr>
          <w:rFonts w:ascii="Cambria" w:hAnsi="Cambria"/>
          <w:b/>
          <w:color w:val="000000" w:themeColor="text1"/>
          <w:szCs w:val="24"/>
        </w:rPr>
      </w:pPr>
      <w:r w:rsidRPr="00B03D2D">
        <w:rPr>
          <w:rFonts w:ascii="Cambria" w:hAnsi="Cambria"/>
          <w:color w:val="000000" w:themeColor="text1"/>
          <w:szCs w:val="24"/>
        </w:rPr>
        <w:lastRenderedPageBreak/>
        <w:t>Inspiré de notre système traditionnel du « Rahui », ce programme vise à confier la gestion de certains espaces côtiers à la communauté qui y habite</w:t>
      </w:r>
      <w:bookmarkStart w:id="0" w:name="__RefHeading___Toc33011869"/>
      <w:bookmarkEnd w:id="0"/>
      <w:r w:rsidRPr="00B03D2D">
        <w:rPr>
          <w:rFonts w:ascii="Cambria" w:hAnsi="Cambria"/>
          <w:color w:val="000000" w:themeColor="text1"/>
          <w:szCs w:val="24"/>
        </w:rPr>
        <w:t>, comme annoncé par le Président Fritch.</w:t>
      </w:r>
    </w:p>
    <w:p w14:paraId="61976414" w14:textId="77777777" w:rsidR="00B03D2D" w:rsidRPr="00B03D2D" w:rsidRDefault="00B03D2D" w:rsidP="00B03D2D">
      <w:pPr>
        <w:pStyle w:val="-LettreTexteGEDA"/>
        <w:rPr>
          <w:rFonts w:ascii="Cambria" w:hAnsi="Cambria"/>
          <w:color w:val="000000" w:themeColor="text1"/>
          <w:szCs w:val="24"/>
        </w:rPr>
      </w:pPr>
    </w:p>
    <w:p w14:paraId="0B998642" w14:textId="77777777" w:rsidR="00B03D2D" w:rsidRDefault="00B03D2D" w:rsidP="00B03D2D">
      <w:pPr>
        <w:pStyle w:val="-LettreTexteGEDA"/>
        <w:numPr>
          <w:ilvl w:val="0"/>
          <w:numId w:val="24"/>
        </w:numPr>
        <w:textAlignment w:val="baseline"/>
        <w:rPr>
          <w:rFonts w:ascii="Cambria" w:hAnsi="Cambria"/>
          <w:b/>
          <w:color w:val="000000" w:themeColor="text1"/>
          <w:szCs w:val="24"/>
        </w:rPr>
      </w:pPr>
      <w:r w:rsidRPr="00B03D2D">
        <w:rPr>
          <w:rFonts w:ascii="Cambria" w:hAnsi="Cambria"/>
          <w:b/>
          <w:color w:val="000000" w:themeColor="text1"/>
          <w:szCs w:val="24"/>
        </w:rPr>
        <w:t>Le programme d’acquisition des connaissances</w:t>
      </w:r>
    </w:p>
    <w:p w14:paraId="42311988" w14:textId="77777777" w:rsidR="00B03D2D" w:rsidRDefault="00B03D2D" w:rsidP="00B03D2D">
      <w:pPr>
        <w:pStyle w:val="-LettreTexteGEDA"/>
        <w:ind w:left="1211" w:firstLine="0"/>
        <w:textAlignment w:val="baseline"/>
        <w:rPr>
          <w:rFonts w:ascii="Cambria" w:hAnsi="Cambria"/>
          <w:b/>
          <w:color w:val="000000" w:themeColor="text1"/>
          <w:szCs w:val="24"/>
        </w:rPr>
      </w:pPr>
      <w:r w:rsidRPr="00B03D2D">
        <w:rPr>
          <w:rFonts w:ascii="Cambria" w:hAnsi="Cambria"/>
          <w:color w:val="000000" w:themeColor="text1"/>
          <w:szCs w:val="24"/>
        </w:rPr>
        <w:t>La recherche scientifique est une absolue nécessité pour la connaissance de nos milieux, mais également la planification de nos actions de protection et de gestion durable de nos espèces et de nos espaces.</w:t>
      </w:r>
    </w:p>
    <w:p w14:paraId="1766D72F" w14:textId="77777777" w:rsidR="00B03D2D" w:rsidRDefault="00B03D2D" w:rsidP="00B03D2D">
      <w:pPr>
        <w:pStyle w:val="-LettreTexteGEDA"/>
        <w:ind w:left="1211" w:firstLine="0"/>
        <w:textAlignment w:val="baseline"/>
        <w:rPr>
          <w:rFonts w:ascii="Cambria" w:hAnsi="Cambria"/>
          <w:b/>
          <w:color w:val="000000" w:themeColor="text1"/>
          <w:szCs w:val="24"/>
        </w:rPr>
      </w:pPr>
      <w:r w:rsidRPr="00B03D2D">
        <w:rPr>
          <w:rFonts w:ascii="Cambria" w:hAnsi="Cambria"/>
          <w:color w:val="000000" w:themeColor="text1"/>
          <w:szCs w:val="24"/>
        </w:rPr>
        <w:t>La Polynésie française a décidé de lancer une vaste stratégie d’acquisition des connaissances de nos quelques 509 monts sous-marins recensés, dans la perspective, à terme de leur classement.</w:t>
      </w:r>
    </w:p>
    <w:p w14:paraId="239B0D84" w14:textId="42E99E33" w:rsidR="00B03D2D" w:rsidRPr="00B03D2D" w:rsidRDefault="00B03D2D" w:rsidP="00B03D2D">
      <w:pPr>
        <w:pStyle w:val="-LettreTexteGEDA"/>
        <w:ind w:left="1211" w:firstLine="0"/>
        <w:textAlignment w:val="baseline"/>
        <w:rPr>
          <w:rFonts w:ascii="Cambria" w:hAnsi="Cambria"/>
          <w:b/>
          <w:color w:val="000000" w:themeColor="text1"/>
          <w:szCs w:val="24"/>
        </w:rPr>
      </w:pPr>
      <w:r w:rsidRPr="00B03D2D">
        <w:rPr>
          <w:rFonts w:ascii="Cambria" w:hAnsi="Cambria"/>
          <w:color w:val="000000" w:themeColor="text1"/>
          <w:szCs w:val="24"/>
        </w:rPr>
        <w:t>Cette stratégie doit intégrer notre participation plus active aux programmes scientifiques régionaux consacrés aux ressources pélagiques, leur migration, les impacts du changement climatique.</w:t>
      </w:r>
    </w:p>
    <w:p w14:paraId="0E62557A" w14:textId="77777777" w:rsidR="00B03D2D" w:rsidRPr="00B03D2D" w:rsidRDefault="00B03D2D" w:rsidP="00B03D2D">
      <w:pPr>
        <w:pStyle w:val="-LettreTexteGEDA"/>
        <w:rPr>
          <w:rFonts w:ascii="Cambria" w:hAnsi="Cambria"/>
          <w:color w:val="000000" w:themeColor="text1"/>
          <w:szCs w:val="24"/>
        </w:rPr>
      </w:pPr>
    </w:p>
    <w:p w14:paraId="7D3FB71F" w14:textId="77777777" w:rsidR="00B03D2D" w:rsidRDefault="00B03D2D" w:rsidP="00B03D2D">
      <w:pPr>
        <w:pStyle w:val="-LettreTexteGEDA"/>
        <w:numPr>
          <w:ilvl w:val="0"/>
          <w:numId w:val="24"/>
        </w:numPr>
        <w:textAlignment w:val="baseline"/>
        <w:rPr>
          <w:rFonts w:ascii="Cambria" w:hAnsi="Cambria"/>
          <w:b/>
          <w:color w:val="000000" w:themeColor="text1"/>
          <w:szCs w:val="24"/>
        </w:rPr>
      </w:pPr>
      <w:r w:rsidRPr="00B03D2D">
        <w:rPr>
          <w:rFonts w:ascii="Cambria" w:hAnsi="Cambria"/>
          <w:b/>
          <w:color w:val="000000" w:themeColor="text1"/>
          <w:szCs w:val="24"/>
        </w:rPr>
        <w:t>Le programme de préservation de nos 15 000 km² d’écosystèmes coralliens</w:t>
      </w:r>
    </w:p>
    <w:p w14:paraId="7B14C6D6" w14:textId="77777777" w:rsidR="00B03D2D" w:rsidRDefault="00B03D2D" w:rsidP="00B03D2D">
      <w:pPr>
        <w:pStyle w:val="-LettreTexteGEDA"/>
        <w:ind w:left="1211" w:firstLine="0"/>
        <w:textAlignment w:val="baseline"/>
        <w:rPr>
          <w:rFonts w:ascii="Cambria" w:hAnsi="Cambria"/>
          <w:b/>
          <w:color w:val="000000" w:themeColor="text1"/>
          <w:szCs w:val="24"/>
        </w:rPr>
      </w:pPr>
      <w:r w:rsidRPr="00B03D2D">
        <w:rPr>
          <w:rFonts w:ascii="Cambria" w:hAnsi="Cambria"/>
          <w:color w:val="000000" w:themeColor="text1"/>
          <w:szCs w:val="24"/>
        </w:rPr>
        <w:t>Répartie sur une surface maritime d’environ 5 millions de km², la Polynésie française compte 118 îles, regroupe 20% des atolls du monde et surtout plus de 15 000 km² de récifs coralliens. Ces derniers constituent notre première barrière de protection contre la houle, notre garde-manger pour toute l’année et notre richesse économique.</w:t>
      </w:r>
    </w:p>
    <w:p w14:paraId="5C847B7F" w14:textId="77777777" w:rsidR="00B03D2D" w:rsidRDefault="00B03D2D" w:rsidP="00B03D2D">
      <w:pPr>
        <w:pStyle w:val="-LettreTexteGEDA"/>
        <w:ind w:left="1211" w:firstLine="0"/>
        <w:textAlignment w:val="baseline"/>
        <w:rPr>
          <w:rFonts w:ascii="Cambria" w:hAnsi="Cambria"/>
          <w:b/>
          <w:color w:val="000000" w:themeColor="text1"/>
          <w:szCs w:val="24"/>
        </w:rPr>
      </w:pPr>
      <w:r w:rsidRPr="00B03D2D">
        <w:rPr>
          <w:rFonts w:ascii="Cambria" w:hAnsi="Cambria"/>
          <w:color w:val="000000" w:themeColor="text1"/>
          <w:szCs w:val="24"/>
        </w:rPr>
        <w:t>Composés de millions d’espèces vivantes dont beaucoup n’ont pas encore été répertoriés, les scientifiques estiment qu’une grande majorité de la vie marine s’y développe, en particulier les différentes espèces de coraux qui en forment la base de construction.</w:t>
      </w:r>
    </w:p>
    <w:p w14:paraId="54C1D4E2" w14:textId="77777777" w:rsidR="00B03D2D" w:rsidRDefault="00B03D2D" w:rsidP="00B03D2D">
      <w:pPr>
        <w:pStyle w:val="-LettreTexteGEDA"/>
        <w:ind w:left="1211" w:firstLine="0"/>
        <w:textAlignment w:val="baseline"/>
        <w:rPr>
          <w:rFonts w:ascii="Cambria" w:hAnsi="Cambria"/>
          <w:b/>
          <w:color w:val="000000" w:themeColor="text1"/>
          <w:szCs w:val="24"/>
        </w:rPr>
      </w:pPr>
      <w:r w:rsidRPr="00B03D2D">
        <w:rPr>
          <w:rFonts w:ascii="Cambria" w:hAnsi="Cambria"/>
          <w:color w:val="000000" w:themeColor="text1"/>
          <w:szCs w:val="24"/>
        </w:rPr>
        <w:t>Les coraux et par extension les écosystèmes des récifs coralliens sont les socles de l’existence même de nos îles. C’est pourquoi, il nous apparaît utile de lancer le processus de protection, de conservation et de gestion durable des écosystèmes des récifs coralliens, en commençant par protéger les différentes espèces de coraux.</w:t>
      </w:r>
    </w:p>
    <w:p w14:paraId="72415C5C" w14:textId="6A0ECC55" w:rsidR="00B03D2D" w:rsidRPr="00B03D2D" w:rsidRDefault="00B03D2D" w:rsidP="00B03D2D">
      <w:pPr>
        <w:pStyle w:val="-LettreTexteGEDA"/>
        <w:ind w:left="1211" w:firstLine="0"/>
        <w:textAlignment w:val="baseline"/>
        <w:rPr>
          <w:rFonts w:ascii="Cambria" w:hAnsi="Cambria"/>
          <w:b/>
          <w:color w:val="000000" w:themeColor="text1"/>
          <w:szCs w:val="24"/>
        </w:rPr>
      </w:pPr>
      <w:r w:rsidRPr="00B03D2D">
        <w:rPr>
          <w:rFonts w:ascii="Cambria" w:hAnsi="Cambria"/>
          <w:color w:val="000000" w:themeColor="text1"/>
          <w:szCs w:val="24"/>
        </w:rPr>
        <w:t>Cette première étape, qui devrait aboutir en 2022, sera suivie du processus plus global de protection de tous les écosystèmes coralliens polynésiens.</w:t>
      </w:r>
    </w:p>
    <w:p w14:paraId="50812B82" w14:textId="77777777" w:rsidR="00B03D2D" w:rsidRPr="00B03D2D" w:rsidRDefault="00B03D2D" w:rsidP="00B03D2D">
      <w:pPr>
        <w:pStyle w:val="-LettreTexteGEDA"/>
        <w:rPr>
          <w:rFonts w:ascii="Cambria" w:hAnsi="Cambria"/>
          <w:color w:val="000000" w:themeColor="text1"/>
          <w:szCs w:val="24"/>
        </w:rPr>
      </w:pPr>
    </w:p>
    <w:p w14:paraId="066EFE42" w14:textId="77777777" w:rsidR="00B03D2D" w:rsidRPr="00B03D2D" w:rsidRDefault="00B03D2D" w:rsidP="00B03D2D">
      <w:pPr>
        <w:pStyle w:val="-LettreTexteGEDA"/>
        <w:ind w:firstLine="0"/>
        <w:rPr>
          <w:rFonts w:ascii="Cambria" w:hAnsi="Cambria"/>
          <w:color w:val="000000" w:themeColor="text1"/>
          <w:szCs w:val="24"/>
        </w:rPr>
      </w:pPr>
      <w:r w:rsidRPr="00B03D2D">
        <w:rPr>
          <w:rFonts w:ascii="Cambria" w:hAnsi="Cambria"/>
          <w:color w:val="000000" w:themeColor="text1"/>
          <w:szCs w:val="24"/>
        </w:rPr>
        <w:t>Pour conclure, sur les messages que la Polynésie française souhaite délivrer à l’UE:</w:t>
      </w:r>
    </w:p>
    <w:p w14:paraId="6B1CF042" w14:textId="77777777" w:rsidR="00B03D2D" w:rsidRPr="00B03D2D" w:rsidRDefault="00B03D2D" w:rsidP="00B03D2D">
      <w:pPr>
        <w:pStyle w:val="-LettreTexteGEDA"/>
        <w:numPr>
          <w:ilvl w:val="0"/>
          <w:numId w:val="25"/>
        </w:numPr>
        <w:textAlignment w:val="baseline"/>
        <w:rPr>
          <w:rFonts w:ascii="Cambria" w:hAnsi="Cambria"/>
          <w:color w:val="000000" w:themeColor="text1"/>
          <w:szCs w:val="24"/>
        </w:rPr>
      </w:pPr>
      <w:r w:rsidRPr="00B03D2D">
        <w:rPr>
          <w:rFonts w:ascii="Cambria" w:hAnsi="Cambria"/>
          <w:color w:val="000000" w:themeColor="text1"/>
          <w:szCs w:val="24"/>
        </w:rPr>
        <w:t>le premier c’est que ces trois programmes énoncés sont importants pour notre Pays, mais aussi pour l’Europe et pour le monde et mériteraient un peu plus d’attention de l’UE.</w:t>
      </w:r>
    </w:p>
    <w:p w14:paraId="5039FC5A" w14:textId="77777777" w:rsidR="00B03D2D" w:rsidRPr="00B03D2D" w:rsidRDefault="00B03D2D" w:rsidP="00B03D2D">
      <w:pPr>
        <w:pStyle w:val="-LettreTexteGEDA"/>
        <w:numPr>
          <w:ilvl w:val="0"/>
          <w:numId w:val="25"/>
        </w:numPr>
        <w:textAlignment w:val="baseline"/>
        <w:rPr>
          <w:rFonts w:ascii="Cambria" w:hAnsi="Cambria"/>
          <w:b/>
          <w:bCs/>
          <w:color w:val="000000" w:themeColor="text1"/>
          <w:szCs w:val="24"/>
        </w:rPr>
      </w:pPr>
      <w:r w:rsidRPr="00B03D2D">
        <w:rPr>
          <w:rStyle w:val="lev"/>
          <w:rFonts w:ascii="Cambria" w:hAnsi="Cambria"/>
          <w:color w:val="000000" w:themeColor="text1"/>
          <w:szCs w:val="24"/>
        </w:rPr>
        <w:t>l'océan Pacifique</w:t>
      </w:r>
      <w:r w:rsidRPr="00B03D2D">
        <w:rPr>
          <w:rFonts w:ascii="Cambria" w:hAnsi="Cambria"/>
          <w:color w:val="000000" w:themeColor="text1"/>
          <w:szCs w:val="24"/>
          <w:shd w:val="clear" w:color="auto" w:fill="FFFFFF"/>
        </w:rPr>
        <w:t xml:space="preserve">, est le nouveau centre de gravité de l'économie mondiale. </w:t>
      </w:r>
      <w:r w:rsidRPr="00B03D2D">
        <w:rPr>
          <w:rStyle w:val="lev"/>
          <w:rFonts w:ascii="Cambria" w:hAnsi="Cambria"/>
          <w:color w:val="000000" w:themeColor="text1"/>
          <w:szCs w:val="24"/>
        </w:rPr>
        <w:t xml:space="preserve">Dans le nouveau contexte géostratégique des océans, la France vient au travers du One Ocean Summit, de faire évoluer son regard sur la place de ses Outre-mers qui représente 97% de sa ZEE. Les institutions européennes devraient </w:t>
      </w:r>
      <w:r w:rsidRPr="00B03D2D">
        <w:rPr>
          <w:rStyle w:val="lev"/>
          <w:rFonts w:ascii="Cambria" w:hAnsi="Cambria"/>
          <w:color w:val="000000" w:themeColor="text1"/>
          <w:szCs w:val="24"/>
        </w:rPr>
        <w:lastRenderedPageBreak/>
        <w:t>aussi, me semble t’il suivre l’exemple de ce que nous venons de vivre ces 3 jours</w:t>
      </w:r>
      <w:r w:rsidRPr="00B03D2D">
        <w:rPr>
          <w:rFonts w:ascii="Cambria" w:hAnsi="Cambria"/>
          <w:color w:val="000000" w:themeColor="text1"/>
          <w:szCs w:val="24"/>
          <w:shd w:val="clear" w:color="auto" w:fill="FFFFFF"/>
        </w:rPr>
        <w:t>.</w:t>
      </w:r>
    </w:p>
    <w:p w14:paraId="5B92E395" w14:textId="77777777" w:rsidR="00B03D2D" w:rsidRPr="00B03D2D" w:rsidRDefault="00B03D2D" w:rsidP="00B03D2D">
      <w:pPr>
        <w:pStyle w:val="-LettreTexteGEDA"/>
        <w:numPr>
          <w:ilvl w:val="0"/>
          <w:numId w:val="25"/>
        </w:numPr>
        <w:textAlignment w:val="baseline"/>
        <w:rPr>
          <w:rFonts w:ascii="Cambria" w:hAnsi="Cambria"/>
          <w:color w:val="000000" w:themeColor="text1"/>
          <w:szCs w:val="24"/>
        </w:rPr>
      </w:pPr>
      <w:r w:rsidRPr="00B03D2D">
        <w:rPr>
          <w:rFonts w:ascii="Cambria" w:hAnsi="Cambria"/>
          <w:color w:val="000000" w:themeColor="text1"/>
          <w:szCs w:val="24"/>
        </w:rPr>
        <w:t>A ce titre, après ce « One Ocean Summit », il y a une réflexion urgente à mener sur les importants financements que l’UE apporte aux flottes Européennes utilisant des techniques de pêche très destructrices, et ce jusque dans l’Océan Pacifique, privant les populations autochtones de ce qui reste parfois leur seul moyen de subsistance.</w:t>
      </w:r>
    </w:p>
    <w:p w14:paraId="3EECB501" w14:textId="3E16C12E" w:rsidR="00500B03" w:rsidRPr="00B03D2D" w:rsidRDefault="00B03D2D" w:rsidP="00B03D2D">
      <w:pPr>
        <w:pStyle w:val="-LettreTexteGEDA"/>
        <w:numPr>
          <w:ilvl w:val="0"/>
          <w:numId w:val="25"/>
        </w:numPr>
        <w:textAlignment w:val="baseline"/>
        <w:rPr>
          <w:rFonts w:ascii="Cambria" w:hAnsi="Cambria"/>
          <w:color w:val="000000" w:themeColor="text1"/>
          <w:szCs w:val="24"/>
        </w:rPr>
      </w:pPr>
      <w:r w:rsidRPr="00B03D2D">
        <w:rPr>
          <w:rFonts w:ascii="Cambria" w:hAnsi="Cambria"/>
          <w:color w:val="000000" w:themeColor="text1"/>
          <w:szCs w:val="24"/>
        </w:rPr>
        <w:t>J’appelle enfin à une meilleure coopération avec le CRPM notamment la commission des îles pour des échanges d’expériences car nos problématiques, que l’on soit une île du Pacifique ou de la Méditérannée, sont souvent les mêmes.</w:t>
      </w:r>
    </w:p>
    <w:p w14:paraId="136657E7" w14:textId="77777777" w:rsidR="00C365A4" w:rsidRDefault="00C365A4" w:rsidP="00C365A4">
      <w:pPr>
        <w:spacing w:before="100" w:after="100" w:afterAutospacing="1"/>
        <w:jc w:val="both"/>
        <w:rPr>
          <w:rFonts w:ascii="Cambria" w:hAnsi="Cambria" w:cstheme="minorHAnsi"/>
        </w:rPr>
      </w:pPr>
    </w:p>
    <w:p w14:paraId="2DA7143F" w14:textId="46F4F506" w:rsidR="00797E4E" w:rsidRPr="00135501" w:rsidRDefault="008C70AF" w:rsidP="008025EE">
      <w:pPr>
        <w:pStyle w:val="Style2"/>
        <w:rPr>
          <w:i/>
          <w:iCs/>
          <w:lang w:eastAsia="fr-FR"/>
        </w:rPr>
      </w:pPr>
      <w:r>
        <w:tab/>
      </w:r>
      <w:r>
        <w:tab/>
      </w:r>
      <w:r w:rsidRPr="008C70AF">
        <w:t>Service de la communication</w:t>
      </w:r>
    </w:p>
    <w:sectPr w:rsidR="00797E4E" w:rsidRPr="00135501" w:rsidSect="008025EE">
      <w:headerReference w:type="default" r:id="rId8"/>
      <w:footerReference w:type="default" r:id="rId9"/>
      <w:pgSz w:w="11906" w:h="16838"/>
      <w:pgMar w:top="181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D438" w14:textId="77777777" w:rsidR="008A60AC" w:rsidRDefault="008A60AC" w:rsidP="008C70AF">
      <w:r>
        <w:separator/>
      </w:r>
    </w:p>
  </w:endnote>
  <w:endnote w:type="continuationSeparator" w:id="0">
    <w:p w14:paraId="21916B1C" w14:textId="77777777" w:rsidR="008A60AC" w:rsidRDefault="008A60AC" w:rsidP="008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jan Pro">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68F5E1C2" w14:textId="77777777" w:rsidR="00135501" w:rsidRDefault="00135501" w:rsidP="00135501">
        <w:pPr>
          <w:pStyle w:val="Pieddepage"/>
          <w:ind w:right="-737"/>
          <w:jc w:val="right"/>
        </w:pPr>
        <w:r w:rsidRPr="003B4679">
          <w:rPr>
            <w:rFonts w:ascii="Cambria" w:hAnsi="Cambria"/>
            <w:sz w:val="20"/>
            <w:szCs w:val="20"/>
          </w:rPr>
          <w:t xml:space="preserve"> </w:t>
        </w:r>
        <w:r w:rsidRPr="003B4679">
          <w:rPr>
            <w:rFonts w:ascii="Cambria" w:hAnsi="Cambria"/>
            <w:sz w:val="20"/>
            <w:szCs w:val="20"/>
          </w:rPr>
          <w:fldChar w:fldCharType="begin"/>
        </w:r>
        <w:r w:rsidRPr="003B4679">
          <w:rPr>
            <w:rFonts w:ascii="Cambria" w:hAnsi="Cambria"/>
            <w:sz w:val="20"/>
            <w:szCs w:val="20"/>
          </w:rPr>
          <w:instrText>PAGE</w:instrText>
        </w:r>
        <w:r w:rsidRPr="003B4679">
          <w:rPr>
            <w:rFonts w:ascii="Cambria" w:hAnsi="Cambria"/>
            <w:sz w:val="20"/>
            <w:szCs w:val="20"/>
          </w:rPr>
          <w:fldChar w:fldCharType="separate"/>
        </w:r>
        <w:r>
          <w:rPr>
            <w:rFonts w:ascii="Cambria" w:hAnsi="Cambria"/>
            <w:sz w:val="20"/>
            <w:szCs w:val="20"/>
          </w:rPr>
          <w:t>3</w:t>
        </w:r>
        <w:r w:rsidRPr="003B4679">
          <w:rPr>
            <w:rFonts w:ascii="Cambria" w:hAnsi="Cambria"/>
            <w:sz w:val="20"/>
            <w:szCs w:val="20"/>
          </w:rPr>
          <w:fldChar w:fldCharType="end"/>
        </w:r>
        <w:r w:rsidRPr="003B4679">
          <w:rPr>
            <w:rFonts w:ascii="Cambria" w:hAnsi="Cambria"/>
            <w:sz w:val="20"/>
            <w:szCs w:val="20"/>
          </w:rPr>
          <w:t xml:space="preserve"> / </w:t>
        </w:r>
        <w:r w:rsidRPr="003B4679">
          <w:rPr>
            <w:rFonts w:ascii="Cambria" w:hAnsi="Cambria"/>
            <w:sz w:val="20"/>
            <w:szCs w:val="20"/>
          </w:rPr>
          <w:fldChar w:fldCharType="begin"/>
        </w:r>
        <w:r w:rsidRPr="003B4679">
          <w:rPr>
            <w:rFonts w:ascii="Cambria" w:hAnsi="Cambria"/>
            <w:sz w:val="20"/>
            <w:szCs w:val="20"/>
          </w:rPr>
          <w:instrText>NUMPAGES</w:instrText>
        </w:r>
        <w:r w:rsidRPr="003B4679">
          <w:rPr>
            <w:rFonts w:ascii="Cambria" w:hAnsi="Cambria"/>
            <w:sz w:val="20"/>
            <w:szCs w:val="20"/>
          </w:rPr>
          <w:fldChar w:fldCharType="separate"/>
        </w:r>
        <w:r>
          <w:rPr>
            <w:rFonts w:ascii="Cambria" w:hAnsi="Cambria"/>
            <w:sz w:val="20"/>
            <w:szCs w:val="20"/>
          </w:rPr>
          <w:t>4</w:t>
        </w:r>
        <w:r w:rsidRPr="003B4679">
          <w:rPr>
            <w:rFonts w:ascii="Cambria" w:hAnsi="Cambria"/>
            <w:sz w:val="20"/>
            <w:szCs w:val="20"/>
          </w:rPr>
          <w:fldChar w:fldCharType="end"/>
        </w:r>
      </w:p>
    </w:sdtContent>
  </w:sdt>
  <w:p w14:paraId="6DEFED62" w14:textId="77777777" w:rsidR="00135501" w:rsidRDefault="0013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F96E" w14:textId="77777777" w:rsidR="008A60AC" w:rsidRDefault="008A60AC" w:rsidP="008C70AF">
      <w:r>
        <w:separator/>
      </w:r>
    </w:p>
  </w:footnote>
  <w:footnote w:type="continuationSeparator" w:id="0">
    <w:p w14:paraId="2436454B" w14:textId="77777777" w:rsidR="008A60AC" w:rsidRDefault="008A60AC" w:rsidP="008C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CFDA" w14:textId="22D46E2A" w:rsidR="008C70AF" w:rsidRDefault="00624F10">
    <w:pPr>
      <w:pStyle w:val="En-tte"/>
    </w:pPr>
    <w:r>
      <w:rPr>
        <w:noProof/>
      </w:rPr>
      <w:drawing>
        <wp:anchor distT="0" distB="0" distL="114300" distR="114300" simplePos="0" relativeHeight="251658240" behindDoc="1" locked="0" layoutInCell="1" allowOverlap="1" wp14:anchorId="3D132B5D" wp14:editId="54266332">
          <wp:simplePos x="0" y="0"/>
          <wp:positionH relativeFrom="page">
            <wp:align>left</wp:align>
          </wp:positionH>
          <wp:positionV relativeFrom="paragraph">
            <wp:posOffset>-442874</wp:posOffset>
          </wp:positionV>
          <wp:extent cx="7563917" cy="1069706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917" cy="106970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197"/>
    <w:multiLevelType w:val="hybridMultilevel"/>
    <w:tmpl w:val="4C5846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D3552A"/>
    <w:multiLevelType w:val="hybridMultilevel"/>
    <w:tmpl w:val="F06AD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F36B6"/>
    <w:multiLevelType w:val="hybridMultilevel"/>
    <w:tmpl w:val="7B1C6C84"/>
    <w:lvl w:ilvl="0" w:tplc="FF7A866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15:restartNumberingAfterBreak="0">
    <w:nsid w:val="1016475B"/>
    <w:multiLevelType w:val="hybridMultilevel"/>
    <w:tmpl w:val="7480B088"/>
    <w:lvl w:ilvl="0" w:tplc="20000001">
      <w:start w:val="1"/>
      <w:numFmt w:val="bullet"/>
      <w:lvlText w:val=""/>
      <w:lvlJc w:val="left"/>
      <w:pPr>
        <w:ind w:left="1789" w:hanging="360"/>
      </w:pPr>
      <w:rPr>
        <w:rFonts w:ascii="Symbol" w:hAnsi="Symbol"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4" w15:restartNumberingAfterBreak="0">
    <w:nsid w:val="1A6953F7"/>
    <w:multiLevelType w:val="hybridMultilevel"/>
    <w:tmpl w:val="85FCB710"/>
    <w:lvl w:ilvl="0" w:tplc="E6FE3CC4">
      <w:numFmt w:val="bullet"/>
      <w:lvlText w:val="-"/>
      <w:lvlJc w:val="left"/>
      <w:pPr>
        <w:ind w:left="720" w:hanging="360"/>
      </w:pPr>
      <w:rPr>
        <w:rFonts w:ascii="Cambria" w:eastAsia="Times New Roman" w:hAnsi="Cambria" w:cs="Courier New"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C928FD"/>
    <w:multiLevelType w:val="hybridMultilevel"/>
    <w:tmpl w:val="9920F4CC"/>
    <w:lvl w:ilvl="0" w:tplc="C2FA8054">
      <w:start w:val="1"/>
      <w:numFmt w:val="decimal"/>
      <w:lvlText w:val="%1)"/>
      <w:lvlJc w:val="left"/>
      <w:pPr>
        <w:ind w:left="1796" w:hanging="38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1C55173B"/>
    <w:multiLevelType w:val="hybridMultilevel"/>
    <w:tmpl w:val="BFE41F32"/>
    <w:lvl w:ilvl="0" w:tplc="040C0001">
      <w:start w:val="1"/>
      <w:numFmt w:val="bullet"/>
      <w:lvlText w:val=""/>
      <w:lvlJc w:val="left"/>
      <w:pPr>
        <w:ind w:left="720" w:hanging="360"/>
      </w:pPr>
      <w:rPr>
        <w:rFonts w:ascii="Symbol" w:hAnsi="Symbol" w:hint="default"/>
      </w:rPr>
    </w:lvl>
    <w:lvl w:ilvl="1" w:tplc="00CAC412">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D77F0D"/>
    <w:multiLevelType w:val="hybridMultilevel"/>
    <w:tmpl w:val="198C8FA4"/>
    <w:lvl w:ilvl="0" w:tplc="CC88F1C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EA4620"/>
    <w:multiLevelType w:val="hybridMultilevel"/>
    <w:tmpl w:val="050260D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3F2319A"/>
    <w:multiLevelType w:val="hybridMultilevel"/>
    <w:tmpl w:val="58423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2108F"/>
    <w:multiLevelType w:val="hybridMultilevel"/>
    <w:tmpl w:val="719E2660"/>
    <w:lvl w:ilvl="0" w:tplc="8CF89EBE">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41580B27"/>
    <w:multiLevelType w:val="hybridMultilevel"/>
    <w:tmpl w:val="02805072"/>
    <w:lvl w:ilvl="0" w:tplc="2B6ACD2E">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E7586A"/>
    <w:multiLevelType w:val="hybridMultilevel"/>
    <w:tmpl w:val="65C47C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1B70B5"/>
    <w:multiLevelType w:val="hybridMultilevel"/>
    <w:tmpl w:val="85466F66"/>
    <w:lvl w:ilvl="0" w:tplc="D0A0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8437FE"/>
    <w:multiLevelType w:val="hybridMultilevel"/>
    <w:tmpl w:val="7F4E435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49306C5A"/>
    <w:multiLevelType w:val="hybridMultilevel"/>
    <w:tmpl w:val="2436B8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AEB5D93"/>
    <w:multiLevelType w:val="hybridMultilevel"/>
    <w:tmpl w:val="47F2A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A1188D"/>
    <w:multiLevelType w:val="hybridMultilevel"/>
    <w:tmpl w:val="1F102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B3266"/>
    <w:multiLevelType w:val="hybridMultilevel"/>
    <w:tmpl w:val="65FCD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9C0156"/>
    <w:multiLevelType w:val="hybridMultilevel"/>
    <w:tmpl w:val="0908F42E"/>
    <w:lvl w:ilvl="0" w:tplc="CFB6239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73664A"/>
    <w:multiLevelType w:val="hybridMultilevel"/>
    <w:tmpl w:val="EF6CA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7A0262B"/>
    <w:multiLevelType w:val="hybridMultilevel"/>
    <w:tmpl w:val="EAC071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DF4C0F"/>
    <w:multiLevelType w:val="hybridMultilevel"/>
    <w:tmpl w:val="3892B336"/>
    <w:lvl w:ilvl="0" w:tplc="2000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E840457"/>
    <w:multiLevelType w:val="hybridMultilevel"/>
    <w:tmpl w:val="129EB056"/>
    <w:lvl w:ilvl="0" w:tplc="209C5F9A">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6F3521FB"/>
    <w:multiLevelType w:val="hybridMultilevel"/>
    <w:tmpl w:val="EE5E3BA4"/>
    <w:lvl w:ilvl="0" w:tplc="E4205E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ED26E3"/>
    <w:multiLevelType w:val="hybridMultilevel"/>
    <w:tmpl w:val="E82A2064"/>
    <w:lvl w:ilvl="0" w:tplc="2888591C">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E7512FD"/>
    <w:multiLevelType w:val="hybridMultilevel"/>
    <w:tmpl w:val="2F344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15"/>
  </w:num>
  <w:num w:numId="5">
    <w:abstractNumId w:val="0"/>
  </w:num>
  <w:num w:numId="6">
    <w:abstractNumId w:val="19"/>
  </w:num>
  <w:num w:numId="7">
    <w:abstractNumId w:val="20"/>
  </w:num>
  <w:num w:numId="8">
    <w:abstractNumId w:val="21"/>
  </w:num>
  <w:num w:numId="9">
    <w:abstractNumId w:val="13"/>
  </w:num>
  <w:num w:numId="10">
    <w:abstractNumId w:val="9"/>
  </w:num>
  <w:num w:numId="11">
    <w:abstractNumId w:val="26"/>
  </w:num>
  <w:num w:numId="12">
    <w:abstractNumId w:val="23"/>
  </w:num>
  <w:num w:numId="13">
    <w:abstractNumId w:val="11"/>
  </w:num>
  <w:num w:numId="14">
    <w:abstractNumId w:val="25"/>
  </w:num>
  <w:num w:numId="15">
    <w:abstractNumId w:val="10"/>
  </w:num>
  <w:num w:numId="16">
    <w:abstractNumId w:val="6"/>
  </w:num>
  <w:num w:numId="17">
    <w:abstractNumId w:val="17"/>
  </w:num>
  <w:num w:numId="18">
    <w:abstractNumId w:val="18"/>
  </w:num>
  <w:num w:numId="19">
    <w:abstractNumId w:val="5"/>
  </w:num>
  <w:num w:numId="20">
    <w:abstractNumId w:val="14"/>
  </w:num>
  <w:num w:numId="21">
    <w:abstractNumId w:val="3"/>
  </w:num>
  <w:num w:numId="22">
    <w:abstractNumId w:val="8"/>
  </w:num>
  <w:num w:numId="23">
    <w:abstractNumId w:val="22"/>
  </w:num>
  <w:num w:numId="24">
    <w:abstractNumId w:val="2"/>
  </w:num>
  <w:num w:numId="25">
    <w:abstractNumId w:val="7"/>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0"/>
    <w:rsid w:val="00000C50"/>
    <w:rsid w:val="00002F6A"/>
    <w:rsid w:val="00003320"/>
    <w:rsid w:val="00004218"/>
    <w:rsid w:val="000071A5"/>
    <w:rsid w:val="000161F1"/>
    <w:rsid w:val="000213A3"/>
    <w:rsid w:val="000242E7"/>
    <w:rsid w:val="00025CC8"/>
    <w:rsid w:val="00027871"/>
    <w:rsid w:val="000343E1"/>
    <w:rsid w:val="000346E8"/>
    <w:rsid w:val="00034F1C"/>
    <w:rsid w:val="00043FA9"/>
    <w:rsid w:val="000440A5"/>
    <w:rsid w:val="00046EC9"/>
    <w:rsid w:val="0005326F"/>
    <w:rsid w:val="00054706"/>
    <w:rsid w:val="0005523C"/>
    <w:rsid w:val="0005624C"/>
    <w:rsid w:val="000641CA"/>
    <w:rsid w:val="00065691"/>
    <w:rsid w:val="000659F0"/>
    <w:rsid w:val="000677AD"/>
    <w:rsid w:val="00070559"/>
    <w:rsid w:val="00070621"/>
    <w:rsid w:val="00072CF0"/>
    <w:rsid w:val="000746A8"/>
    <w:rsid w:val="00075A5B"/>
    <w:rsid w:val="00075EEE"/>
    <w:rsid w:val="0007753E"/>
    <w:rsid w:val="000906BA"/>
    <w:rsid w:val="0009443C"/>
    <w:rsid w:val="00094C56"/>
    <w:rsid w:val="00095E98"/>
    <w:rsid w:val="000B4663"/>
    <w:rsid w:val="000B6E04"/>
    <w:rsid w:val="000B7074"/>
    <w:rsid w:val="000C3BA9"/>
    <w:rsid w:val="000C43FF"/>
    <w:rsid w:val="000D022E"/>
    <w:rsid w:val="000D187E"/>
    <w:rsid w:val="000D1956"/>
    <w:rsid w:val="000D3D5C"/>
    <w:rsid w:val="000D444B"/>
    <w:rsid w:val="000D517C"/>
    <w:rsid w:val="000D6155"/>
    <w:rsid w:val="000D7F74"/>
    <w:rsid w:val="000E120F"/>
    <w:rsid w:val="000E1A8E"/>
    <w:rsid w:val="000E2B6B"/>
    <w:rsid w:val="000E3093"/>
    <w:rsid w:val="000E392F"/>
    <w:rsid w:val="000E57F5"/>
    <w:rsid w:val="000E7880"/>
    <w:rsid w:val="000E7AB9"/>
    <w:rsid w:val="000F2E01"/>
    <w:rsid w:val="000F5BA2"/>
    <w:rsid w:val="00100C76"/>
    <w:rsid w:val="00105048"/>
    <w:rsid w:val="00107EB2"/>
    <w:rsid w:val="0011559A"/>
    <w:rsid w:val="00116948"/>
    <w:rsid w:val="001232E7"/>
    <w:rsid w:val="001247D3"/>
    <w:rsid w:val="00125D4E"/>
    <w:rsid w:val="001262D1"/>
    <w:rsid w:val="001262D8"/>
    <w:rsid w:val="001323A5"/>
    <w:rsid w:val="00134DBE"/>
    <w:rsid w:val="00135501"/>
    <w:rsid w:val="001403B7"/>
    <w:rsid w:val="001419B2"/>
    <w:rsid w:val="0014324C"/>
    <w:rsid w:val="00150BDC"/>
    <w:rsid w:val="001513DC"/>
    <w:rsid w:val="00151BB6"/>
    <w:rsid w:val="001541C3"/>
    <w:rsid w:val="00154798"/>
    <w:rsid w:val="0016489A"/>
    <w:rsid w:val="00167899"/>
    <w:rsid w:val="00167B3A"/>
    <w:rsid w:val="0017603A"/>
    <w:rsid w:val="00177832"/>
    <w:rsid w:val="0018040A"/>
    <w:rsid w:val="001831A8"/>
    <w:rsid w:val="001842C9"/>
    <w:rsid w:val="001844B7"/>
    <w:rsid w:val="00187B10"/>
    <w:rsid w:val="00187F0B"/>
    <w:rsid w:val="001913B4"/>
    <w:rsid w:val="0019711A"/>
    <w:rsid w:val="001A0AED"/>
    <w:rsid w:val="001A1048"/>
    <w:rsid w:val="001A710D"/>
    <w:rsid w:val="001B02EC"/>
    <w:rsid w:val="001B1F50"/>
    <w:rsid w:val="001B353C"/>
    <w:rsid w:val="001C7966"/>
    <w:rsid w:val="001D0009"/>
    <w:rsid w:val="001D0621"/>
    <w:rsid w:val="001D1274"/>
    <w:rsid w:val="001D14A5"/>
    <w:rsid w:val="001D60DE"/>
    <w:rsid w:val="001E7CE3"/>
    <w:rsid w:val="00200775"/>
    <w:rsid w:val="00204398"/>
    <w:rsid w:val="00204CB2"/>
    <w:rsid w:val="00206F2C"/>
    <w:rsid w:val="00210E73"/>
    <w:rsid w:val="00214BE6"/>
    <w:rsid w:val="0021521D"/>
    <w:rsid w:val="0022403D"/>
    <w:rsid w:val="00226C59"/>
    <w:rsid w:val="00230042"/>
    <w:rsid w:val="002325BC"/>
    <w:rsid w:val="00234C43"/>
    <w:rsid w:val="00234C7B"/>
    <w:rsid w:val="00235A71"/>
    <w:rsid w:val="0024157C"/>
    <w:rsid w:val="002415B8"/>
    <w:rsid w:val="00242DB9"/>
    <w:rsid w:val="00244735"/>
    <w:rsid w:val="00244F01"/>
    <w:rsid w:val="00245BBC"/>
    <w:rsid w:val="00247C2E"/>
    <w:rsid w:val="002517E9"/>
    <w:rsid w:val="002565F8"/>
    <w:rsid w:val="002636BD"/>
    <w:rsid w:val="002659CC"/>
    <w:rsid w:val="00266E17"/>
    <w:rsid w:val="00267C2E"/>
    <w:rsid w:val="00274046"/>
    <w:rsid w:val="0027564F"/>
    <w:rsid w:val="00276FCF"/>
    <w:rsid w:val="002819B4"/>
    <w:rsid w:val="00282DBA"/>
    <w:rsid w:val="00283D5E"/>
    <w:rsid w:val="00285E5F"/>
    <w:rsid w:val="0029119D"/>
    <w:rsid w:val="00291814"/>
    <w:rsid w:val="0029235B"/>
    <w:rsid w:val="00293A23"/>
    <w:rsid w:val="0029549E"/>
    <w:rsid w:val="00296A18"/>
    <w:rsid w:val="002A1D4B"/>
    <w:rsid w:val="002A2831"/>
    <w:rsid w:val="002A7365"/>
    <w:rsid w:val="002B16A7"/>
    <w:rsid w:val="002B3F9A"/>
    <w:rsid w:val="002B5B62"/>
    <w:rsid w:val="002B7C31"/>
    <w:rsid w:val="002C3194"/>
    <w:rsid w:val="002C36E7"/>
    <w:rsid w:val="002C3807"/>
    <w:rsid w:val="002C5030"/>
    <w:rsid w:val="002D3D13"/>
    <w:rsid w:val="002D60AD"/>
    <w:rsid w:val="002D7A60"/>
    <w:rsid w:val="002E236A"/>
    <w:rsid w:val="002E7070"/>
    <w:rsid w:val="002E72A8"/>
    <w:rsid w:val="002F0A0E"/>
    <w:rsid w:val="002F5F5D"/>
    <w:rsid w:val="002F6AA8"/>
    <w:rsid w:val="00304979"/>
    <w:rsid w:val="00306EFB"/>
    <w:rsid w:val="00311702"/>
    <w:rsid w:val="00315B29"/>
    <w:rsid w:val="00323C94"/>
    <w:rsid w:val="003261BC"/>
    <w:rsid w:val="0033102B"/>
    <w:rsid w:val="00331587"/>
    <w:rsid w:val="003326B5"/>
    <w:rsid w:val="00333878"/>
    <w:rsid w:val="003353EA"/>
    <w:rsid w:val="0035491B"/>
    <w:rsid w:val="00363028"/>
    <w:rsid w:val="00365F64"/>
    <w:rsid w:val="003672DC"/>
    <w:rsid w:val="00372538"/>
    <w:rsid w:val="00372D31"/>
    <w:rsid w:val="003760EB"/>
    <w:rsid w:val="00377450"/>
    <w:rsid w:val="003823B8"/>
    <w:rsid w:val="0038349A"/>
    <w:rsid w:val="003849C0"/>
    <w:rsid w:val="00386FEB"/>
    <w:rsid w:val="003948A6"/>
    <w:rsid w:val="00394A47"/>
    <w:rsid w:val="00395F94"/>
    <w:rsid w:val="003969DD"/>
    <w:rsid w:val="003975A4"/>
    <w:rsid w:val="003977EA"/>
    <w:rsid w:val="00397C25"/>
    <w:rsid w:val="003A4CE2"/>
    <w:rsid w:val="003A5BB5"/>
    <w:rsid w:val="003A7830"/>
    <w:rsid w:val="003B1781"/>
    <w:rsid w:val="003B1EC6"/>
    <w:rsid w:val="003B3F37"/>
    <w:rsid w:val="003B4038"/>
    <w:rsid w:val="003C0CD1"/>
    <w:rsid w:val="003C0D9F"/>
    <w:rsid w:val="003D0C2B"/>
    <w:rsid w:val="003D6D02"/>
    <w:rsid w:val="003E25FA"/>
    <w:rsid w:val="003F027E"/>
    <w:rsid w:val="003F7B92"/>
    <w:rsid w:val="003F7C0E"/>
    <w:rsid w:val="004221C2"/>
    <w:rsid w:val="004252A8"/>
    <w:rsid w:val="00433B0E"/>
    <w:rsid w:val="00434300"/>
    <w:rsid w:val="0043702E"/>
    <w:rsid w:val="00442524"/>
    <w:rsid w:val="00442C98"/>
    <w:rsid w:val="004430F6"/>
    <w:rsid w:val="00447C60"/>
    <w:rsid w:val="004521DF"/>
    <w:rsid w:val="004538CA"/>
    <w:rsid w:val="004546C3"/>
    <w:rsid w:val="0045515E"/>
    <w:rsid w:val="00460B4A"/>
    <w:rsid w:val="004625B3"/>
    <w:rsid w:val="00472FFD"/>
    <w:rsid w:val="004764DD"/>
    <w:rsid w:val="004764E6"/>
    <w:rsid w:val="00476AC6"/>
    <w:rsid w:val="004779F1"/>
    <w:rsid w:val="004866BA"/>
    <w:rsid w:val="004870BE"/>
    <w:rsid w:val="00487192"/>
    <w:rsid w:val="004878C3"/>
    <w:rsid w:val="00490432"/>
    <w:rsid w:val="00493232"/>
    <w:rsid w:val="004A1C05"/>
    <w:rsid w:val="004A34B0"/>
    <w:rsid w:val="004A7703"/>
    <w:rsid w:val="004B359E"/>
    <w:rsid w:val="004B3ACA"/>
    <w:rsid w:val="004C0E0F"/>
    <w:rsid w:val="004C2E77"/>
    <w:rsid w:val="004C3F9D"/>
    <w:rsid w:val="004C77A3"/>
    <w:rsid w:val="004C79B8"/>
    <w:rsid w:val="004D03E4"/>
    <w:rsid w:val="004D064D"/>
    <w:rsid w:val="004D1170"/>
    <w:rsid w:val="004D201C"/>
    <w:rsid w:val="004D23B7"/>
    <w:rsid w:val="004D2D02"/>
    <w:rsid w:val="004D3290"/>
    <w:rsid w:val="004D4D60"/>
    <w:rsid w:val="004D7EFA"/>
    <w:rsid w:val="004E09B8"/>
    <w:rsid w:val="004E5009"/>
    <w:rsid w:val="004F789E"/>
    <w:rsid w:val="00500B03"/>
    <w:rsid w:val="00500FFD"/>
    <w:rsid w:val="00502E83"/>
    <w:rsid w:val="0050482C"/>
    <w:rsid w:val="00504FC2"/>
    <w:rsid w:val="005137C2"/>
    <w:rsid w:val="005215BC"/>
    <w:rsid w:val="00537570"/>
    <w:rsid w:val="00542635"/>
    <w:rsid w:val="00546FB7"/>
    <w:rsid w:val="0055034E"/>
    <w:rsid w:val="0056204F"/>
    <w:rsid w:val="0056706D"/>
    <w:rsid w:val="00567BC3"/>
    <w:rsid w:val="00571C5E"/>
    <w:rsid w:val="00573B4B"/>
    <w:rsid w:val="00574853"/>
    <w:rsid w:val="00575942"/>
    <w:rsid w:val="00576666"/>
    <w:rsid w:val="0057782D"/>
    <w:rsid w:val="0059457A"/>
    <w:rsid w:val="00595A9B"/>
    <w:rsid w:val="005A116A"/>
    <w:rsid w:val="005A1635"/>
    <w:rsid w:val="005A27D7"/>
    <w:rsid w:val="005A4B1E"/>
    <w:rsid w:val="005A71CC"/>
    <w:rsid w:val="005A7A8E"/>
    <w:rsid w:val="005B1FA8"/>
    <w:rsid w:val="005B404B"/>
    <w:rsid w:val="005B46F5"/>
    <w:rsid w:val="005B6F57"/>
    <w:rsid w:val="005B732D"/>
    <w:rsid w:val="005B7FDA"/>
    <w:rsid w:val="005C00A3"/>
    <w:rsid w:val="005C00AE"/>
    <w:rsid w:val="005C5E07"/>
    <w:rsid w:val="005D7F7D"/>
    <w:rsid w:val="005D7FDE"/>
    <w:rsid w:val="005E03F0"/>
    <w:rsid w:val="005E1BA8"/>
    <w:rsid w:val="005E616F"/>
    <w:rsid w:val="005E68E4"/>
    <w:rsid w:val="005E71D7"/>
    <w:rsid w:val="005F675A"/>
    <w:rsid w:val="00600E35"/>
    <w:rsid w:val="00602861"/>
    <w:rsid w:val="00605396"/>
    <w:rsid w:val="006121A1"/>
    <w:rsid w:val="00612DC1"/>
    <w:rsid w:val="00615821"/>
    <w:rsid w:val="006166CF"/>
    <w:rsid w:val="006231CC"/>
    <w:rsid w:val="00624CB0"/>
    <w:rsid w:val="00624F10"/>
    <w:rsid w:val="00625270"/>
    <w:rsid w:val="006317BC"/>
    <w:rsid w:val="0063182F"/>
    <w:rsid w:val="00633F7F"/>
    <w:rsid w:val="00637E37"/>
    <w:rsid w:val="00637E4F"/>
    <w:rsid w:val="0064162F"/>
    <w:rsid w:val="006435A4"/>
    <w:rsid w:val="00644469"/>
    <w:rsid w:val="0065307B"/>
    <w:rsid w:val="0066046A"/>
    <w:rsid w:val="00660F08"/>
    <w:rsid w:val="00662C49"/>
    <w:rsid w:val="006633EC"/>
    <w:rsid w:val="0066412C"/>
    <w:rsid w:val="00664222"/>
    <w:rsid w:val="00664CFD"/>
    <w:rsid w:val="00672511"/>
    <w:rsid w:val="00674101"/>
    <w:rsid w:val="00683A5F"/>
    <w:rsid w:val="006842CE"/>
    <w:rsid w:val="0068449E"/>
    <w:rsid w:val="00684C10"/>
    <w:rsid w:val="0068531F"/>
    <w:rsid w:val="00692428"/>
    <w:rsid w:val="00694D12"/>
    <w:rsid w:val="006A246D"/>
    <w:rsid w:val="006A50AF"/>
    <w:rsid w:val="006A7EEF"/>
    <w:rsid w:val="006B0E39"/>
    <w:rsid w:val="006B2151"/>
    <w:rsid w:val="006C59CC"/>
    <w:rsid w:val="006D1B96"/>
    <w:rsid w:val="006D23E3"/>
    <w:rsid w:val="006D260D"/>
    <w:rsid w:val="006D638F"/>
    <w:rsid w:val="006D6801"/>
    <w:rsid w:val="006D7F19"/>
    <w:rsid w:val="006E0EF1"/>
    <w:rsid w:val="006E3BF8"/>
    <w:rsid w:val="006F0DBE"/>
    <w:rsid w:val="006F1D71"/>
    <w:rsid w:val="006F2025"/>
    <w:rsid w:val="006F3209"/>
    <w:rsid w:val="006F4B10"/>
    <w:rsid w:val="006F73E3"/>
    <w:rsid w:val="0070281F"/>
    <w:rsid w:val="00705AA9"/>
    <w:rsid w:val="00712C0A"/>
    <w:rsid w:val="00713BA9"/>
    <w:rsid w:val="00717066"/>
    <w:rsid w:val="00723380"/>
    <w:rsid w:val="00733860"/>
    <w:rsid w:val="007339AF"/>
    <w:rsid w:val="00735B81"/>
    <w:rsid w:val="0074253B"/>
    <w:rsid w:val="00742F52"/>
    <w:rsid w:val="0074775C"/>
    <w:rsid w:val="00754254"/>
    <w:rsid w:val="00754AF7"/>
    <w:rsid w:val="00757196"/>
    <w:rsid w:val="0075777D"/>
    <w:rsid w:val="007579C3"/>
    <w:rsid w:val="00760BC9"/>
    <w:rsid w:val="00760F8F"/>
    <w:rsid w:val="00765431"/>
    <w:rsid w:val="00765E9F"/>
    <w:rsid w:val="00770C4B"/>
    <w:rsid w:val="0077417E"/>
    <w:rsid w:val="00776D72"/>
    <w:rsid w:val="00782044"/>
    <w:rsid w:val="007826BF"/>
    <w:rsid w:val="00785D5C"/>
    <w:rsid w:val="007907CC"/>
    <w:rsid w:val="00794326"/>
    <w:rsid w:val="00797E4E"/>
    <w:rsid w:val="007A0B77"/>
    <w:rsid w:val="007A1EEA"/>
    <w:rsid w:val="007A6127"/>
    <w:rsid w:val="007B018A"/>
    <w:rsid w:val="007B3431"/>
    <w:rsid w:val="007B5366"/>
    <w:rsid w:val="007B5502"/>
    <w:rsid w:val="007B748F"/>
    <w:rsid w:val="007C61CA"/>
    <w:rsid w:val="007D19AD"/>
    <w:rsid w:val="007D1B13"/>
    <w:rsid w:val="007D6C72"/>
    <w:rsid w:val="007D7A9A"/>
    <w:rsid w:val="007E15D6"/>
    <w:rsid w:val="007E3B30"/>
    <w:rsid w:val="007E4676"/>
    <w:rsid w:val="007E4E00"/>
    <w:rsid w:val="007E5453"/>
    <w:rsid w:val="007E7A68"/>
    <w:rsid w:val="007F4AFC"/>
    <w:rsid w:val="007F4EEB"/>
    <w:rsid w:val="007F50B7"/>
    <w:rsid w:val="008025EE"/>
    <w:rsid w:val="00803535"/>
    <w:rsid w:val="00807671"/>
    <w:rsid w:val="008111FE"/>
    <w:rsid w:val="00820523"/>
    <w:rsid w:val="008257D5"/>
    <w:rsid w:val="008311FF"/>
    <w:rsid w:val="00831B79"/>
    <w:rsid w:val="00833A42"/>
    <w:rsid w:val="00834554"/>
    <w:rsid w:val="00837B5B"/>
    <w:rsid w:val="00842433"/>
    <w:rsid w:val="00842504"/>
    <w:rsid w:val="00843450"/>
    <w:rsid w:val="00843ABF"/>
    <w:rsid w:val="00845A98"/>
    <w:rsid w:val="00846002"/>
    <w:rsid w:val="00846F0C"/>
    <w:rsid w:val="008521B6"/>
    <w:rsid w:val="00852828"/>
    <w:rsid w:val="00857000"/>
    <w:rsid w:val="008579FC"/>
    <w:rsid w:val="008638D3"/>
    <w:rsid w:val="0087218C"/>
    <w:rsid w:val="00873D0C"/>
    <w:rsid w:val="00875B61"/>
    <w:rsid w:val="00875CF1"/>
    <w:rsid w:val="00880DF3"/>
    <w:rsid w:val="00883D9F"/>
    <w:rsid w:val="0088487A"/>
    <w:rsid w:val="00886206"/>
    <w:rsid w:val="008903CB"/>
    <w:rsid w:val="0089075A"/>
    <w:rsid w:val="008922AC"/>
    <w:rsid w:val="008952E3"/>
    <w:rsid w:val="008955D9"/>
    <w:rsid w:val="00896868"/>
    <w:rsid w:val="00897583"/>
    <w:rsid w:val="008A06D7"/>
    <w:rsid w:val="008A2891"/>
    <w:rsid w:val="008A4CE0"/>
    <w:rsid w:val="008A4F55"/>
    <w:rsid w:val="008A60AC"/>
    <w:rsid w:val="008A6E7E"/>
    <w:rsid w:val="008C3497"/>
    <w:rsid w:val="008C3CEB"/>
    <w:rsid w:val="008C70AF"/>
    <w:rsid w:val="008C7616"/>
    <w:rsid w:val="008C7846"/>
    <w:rsid w:val="008D3FBE"/>
    <w:rsid w:val="008D4CFA"/>
    <w:rsid w:val="008D704B"/>
    <w:rsid w:val="008E0131"/>
    <w:rsid w:val="008E1C59"/>
    <w:rsid w:val="008F2D40"/>
    <w:rsid w:val="008F7A48"/>
    <w:rsid w:val="00904CC9"/>
    <w:rsid w:val="00907432"/>
    <w:rsid w:val="00912921"/>
    <w:rsid w:val="009148E9"/>
    <w:rsid w:val="00915DBF"/>
    <w:rsid w:val="009202D0"/>
    <w:rsid w:val="00922F60"/>
    <w:rsid w:val="00924B7C"/>
    <w:rsid w:val="009270E6"/>
    <w:rsid w:val="00936F42"/>
    <w:rsid w:val="00942DAF"/>
    <w:rsid w:val="009456C7"/>
    <w:rsid w:val="00954554"/>
    <w:rsid w:val="00954C28"/>
    <w:rsid w:val="00955D66"/>
    <w:rsid w:val="00962460"/>
    <w:rsid w:val="00964B93"/>
    <w:rsid w:val="00967B30"/>
    <w:rsid w:val="009701D8"/>
    <w:rsid w:val="009702E5"/>
    <w:rsid w:val="00970502"/>
    <w:rsid w:val="009728B0"/>
    <w:rsid w:val="00980DDB"/>
    <w:rsid w:val="00982091"/>
    <w:rsid w:val="009863B2"/>
    <w:rsid w:val="0098640E"/>
    <w:rsid w:val="00986A2B"/>
    <w:rsid w:val="00990825"/>
    <w:rsid w:val="009A1CCF"/>
    <w:rsid w:val="009A249C"/>
    <w:rsid w:val="009A2BDA"/>
    <w:rsid w:val="009A4EAC"/>
    <w:rsid w:val="009B09A8"/>
    <w:rsid w:val="009B0B67"/>
    <w:rsid w:val="009B16DB"/>
    <w:rsid w:val="009B39D4"/>
    <w:rsid w:val="009B54B2"/>
    <w:rsid w:val="009C141B"/>
    <w:rsid w:val="009C20C0"/>
    <w:rsid w:val="009C2323"/>
    <w:rsid w:val="009D0670"/>
    <w:rsid w:val="009D25A2"/>
    <w:rsid w:val="009D4B0C"/>
    <w:rsid w:val="009D56C5"/>
    <w:rsid w:val="009E0629"/>
    <w:rsid w:val="009E44FB"/>
    <w:rsid w:val="009F1847"/>
    <w:rsid w:val="009F2649"/>
    <w:rsid w:val="009F7A8F"/>
    <w:rsid w:val="009F7E1D"/>
    <w:rsid w:val="00A00568"/>
    <w:rsid w:val="00A01E02"/>
    <w:rsid w:val="00A0269F"/>
    <w:rsid w:val="00A0399B"/>
    <w:rsid w:val="00A06B7D"/>
    <w:rsid w:val="00A11224"/>
    <w:rsid w:val="00A12C72"/>
    <w:rsid w:val="00A14555"/>
    <w:rsid w:val="00A220F9"/>
    <w:rsid w:val="00A24B12"/>
    <w:rsid w:val="00A27D29"/>
    <w:rsid w:val="00A3145B"/>
    <w:rsid w:val="00A3554B"/>
    <w:rsid w:val="00A36947"/>
    <w:rsid w:val="00A37890"/>
    <w:rsid w:val="00A4374E"/>
    <w:rsid w:val="00A437DF"/>
    <w:rsid w:val="00A45401"/>
    <w:rsid w:val="00A46EFE"/>
    <w:rsid w:val="00A50DC4"/>
    <w:rsid w:val="00A51E05"/>
    <w:rsid w:val="00A55CBA"/>
    <w:rsid w:val="00A6219F"/>
    <w:rsid w:val="00A62A3D"/>
    <w:rsid w:val="00A64C51"/>
    <w:rsid w:val="00A662A3"/>
    <w:rsid w:val="00A66C27"/>
    <w:rsid w:val="00A77023"/>
    <w:rsid w:val="00A77533"/>
    <w:rsid w:val="00A80111"/>
    <w:rsid w:val="00A80D5E"/>
    <w:rsid w:val="00A827CF"/>
    <w:rsid w:val="00A83483"/>
    <w:rsid w:val="00A83A60"/>
    <w:rsid w:val="00A84D83"/>
    <w:rsid w:val="00A86784"/>
    <w:rsid w:val="00A926A6"/>
    <w:rsid w:val="00A95F84"/>
    <w:rsid w:val="00A96E8B"/>
    <w:rsid w:val="00A97DC3"/>
    <w:rsid w:val="00AA0CCA"/>
    <w:rsid w:val="00AA3B5E"/>
    <w:rsid w:val="00AA4403"/>
    <w:rsid w:val="00AA7BC4"/>
    <w:rsid w:val="00AB0A19"/>
    <w:rsid w:val="00AB0F10"/>
    <w:rsid w:val="00AB10E9"/>
    <w:rsid w:val="00AB1B9C"/>
    <w:rsid w:val="00AB61AD"/>
    <w:rsid w:val="00AC0173"/>
    <w:rsid w:val="00AC2BA7"/>
    <w:rsid w:val="00AC4868"/>
    <w:rsid w:val="00AC55F7"/>
    <w:rsid w:val="00AD5541"/>
    <w:rsid w:val="00AD56F6"/>
    <w:rsid w:val="00AD6F34"/>
    <w:rsid w:val="00AE0A6F"/>
    <w:rsid w:val="00AE21AF"/>
    <w:rsid w:val="00AE43C3"/>
    <w:rsid w:val="00AE4BC5"/>
    <w:rsid w:val="00AF05F1"/>
    <w:rsid w:val="00AF4CB9"/>
    <w:rsid w:val="00AF5140"/>
    <w:rsid w:val="00AF62E8"/>
    <w:rsid w:val="00AF689F"/>
    <w:rsid w:val="00AF6D1B"/>
    <w:rsid w:val="00AF7F29"/>
    <w:rsid w:val="00B00B8B"/>
    <w:rsid w:val="00B018F3"/>
    <w:rsid w:val="00B03D2D"/>
    <w:rsid w:val="00B0461F"/>
    <w:rsid w:val="00B04991"/>
    <w:rsid w:val="00B05D68"/>
    <w:rsid w:val="00B06759"/>
    <w:rsid w:val="00B0691D"/>
    <w:rsid w:val="00B123CB"/>
    <w:rsid w:val="00B1771A"/>
    <w:rsid w:val="00B17C69"/>
    <w:rsid w:val="00B216BB"/>
    <w:rsid w:val="00B22D74"/>
    <w:rsid w:val="00B23032"/>
    <w:rsid w:val="00B234B1"/>
    <w:rsid w:val="00B23A9E"/>
    <w:rsid w:val="00B24581"/>
    <w:rsid w:val="00B32FDF"/>
    <w:rsid w:val="00B36EF5"/>
    <w:rsid w:val="00B37A9D"/>
    <w:rsid w:val="00B41142"/>
    <w:rsid w:val="00B43FE5"/>
    <w:rsid w:val="00B46718"/>
    <w:rsid w:val="00B47FD5"/>
    <w:rsid w:val="00B54BBA"/>
    <w:rsid w:val="00B5632E"/>
    <w:rsid w:val="00B56845"/>
    <w:rsid w:val="00B56CCD"/>
    <w:rsid w:val="00B61D50"/>
    <w:rsid w:val="00B70143"/>
    <w:rsid w:val="00B70616"/>
    <w:rsid w:val="00B71029"/>
    <w:rsid w:val="00B71603"/>
    <w:rsid w:val="00B74B1F"/>
    <w:rsid w:val="00B75A76"/>
    <w:rsid w:val="00B807DC"/>
    <w:rsid w:val="00B85781"/>
    <w:rsid w:val="00B8601E"/>
    <w:rsid w:val="00B869AD"/>
    <w:rsid w:val="00B91B89"/>
    <w:rsid w:val="00B91DB2"/>
    <w:rsid w:val="00B943ED"/>
    <w:rsid w:val="00B95CCB"/>
    <w:rsid w:val="00BA1A22"/>
    <w:rsid w:val="00BA34D4"/>
    <w:rsid w:val="00BA4766"/>
    <w:rsid w:val="00BA47EE"/>
    <w:rsid w:val="00BA5A34"/>
    <w:rsid w:val="00BA6F61"/>
    <w:rsid w:val="00BB5000"/>
    <w:rsid w:val="00BB5777"/>
    <w:rsid w:val="00BB6508"/>
    <w:rsid w:val="00BC4E70"/>
    <w:rsid w:val="00BC61CA"/>
    <w:rsid w:val="00BD0F16"/>
    <w:rsid w:val="00BD2469"/>
    <w:rsid w:val="00BD3264"/>
    <w:rsid w:val="00BD43E8"/>
    <w:rsid w:val="00BE07DA"/>
    <w:rsid w:val="00BE2A5F"/>
    <w:rsid w:val="00BE62B5"/>
    <w:rsid w:val="00BE6B26"/>
    <w:rsid w:val="00BF3267"/>
    <w:rsid w:val="00C11462"/>
    <w:rsid w:val="00C114A9"/>
    <w:rsid w:val="00C13585"/>
    <w:rsid w:val="00C13C20"/>
    <w:rsid w:val="00C20A9A"/>
    <w:rsid w:val="00C25BBA"/>
    <w:rsid w:val="00C25F66"/>
    <w:rsid w:val="00C278F3"/>
    <w:rsid w:val="00C32F98"/>
    <w:rsid w:val="00C3526C"/>
    <w:rsid w:val="00C365A4"/>
    <w:rsid w:val="00C44E1A"/>
    <w:rsid w:val="00C50531"/>
    <w:rsid w:val="00C51187"/>
    <w:rsid w:val="00C525DF"/>
    <w:rsid w:val="00C5264F"/>
    <w:rsid w:val="00C54302"/>
    <w:rsid w:val="00C61E5E"/>
    <w:rsid w:val="00C64460"/>
    <w:rsid w:val="00C64594"/>
    <w:rsid w:val="00C65D42"/>
    <w:rsid w:val="00C6679F"/>
    <w:rsid w:val="00C752A3"/>
    <w:rsid w:val="00C77B94"/>
    <w:rsid w:val="00C80F07"/>
    <w:rsid w:val="00C8209D"/>
    <w:rsid w:val="00C85E50"/>
    <w:rsid w:val="00C861C4"/>
    <w:rsid w:val="00C86321"/>
    <w:rsid w:val="00C93D8C"/>
    <w:rsid w:val="00C94CAF"/>
    <w:rsid w:val="00C9604D"/>
    <w:rsid w:val="00CA2418"/>
    <w:rsid w:val="00CA2EA7"/>
    <w:rsid w:val="00CB10AA"/>
    <w:rsid w:val="00CB1B84"/>
    <w:rsid w:val="00CB49EF"/>
    <w:rsid w:val="00CB6335"/>
    <w:rsid w:val="00CB63DA"/>
    <w:rsid w:val="00CB6B4A"/>
    <w:rsid w:val="00CB6EC8"/>
    <w:rsid w:val="00CC08CE"/>
    <w:rsid w:val="00CD0B97"/>
    <w:rsid w:val="00CD0CAB"/>
    <w:rsid w:val="00CD19A1"/>
    <w:rsid w:val="00CD2E6D"/>
    <w:rsid w:val="00CD34D2"/>
    <w:rsid w:val="00CD6971"/>
    <w:rsid w:val="00CD7B39"/>
    <w:rsid w:val="00CE0BE1"/>
    <w:rsid w:val="00CE0ECE"/>
    <w:rsid w:val="00CE502E"/>
    <w:rsid w:val="00CE79E7"/>
    <w:rsid w:val="00CF66A2"/>
    <w:rsid w:val="00CF79CE"/>
    <w:rsid w:val="00D0217B"/>
    <w:rsid w:val="00D11F29"/>
    <w:rsid w:val="00D164E1"/>
    <w:rsid w:val="00D33804"/>
    <w:rsid w:val="00D3442E"/>
    <w:rsid w:val="00D363BB"/>
    <w:rsid w:val="00D36F57"/>
    <w:rsid w:val="00D40F7B"/>
    <w:rsid w:val="00D42B01"/>
    <w:rsid w:val="00D4395B"/>
    <w:rsid w:val="00D47A05"/>
    <w:rsid w:val="00D50345"/>
    <w:rsid w:val="00D54F2D"/>
    <w:rsid w:val="00D5648E"/>
    <w:rsid w:val="00D5796E"/>
    <w:rsid w:val="00D65441"/>
    <w:rsid w:val="00D66658"/>
    <w:rsid w:val="00D66C3C"/>
    <w:rsid w:val="00D7502E"/>
    <w:rsid w:val="00D85BAD"/>
    <w:rsid w:val="00D919DB"/>
    <w:rsid w:val="00D97CB6"/>
    <w:rsid w:val="00DA1FD0"/>
    <w:rsid w:val="00DB1E4E"/>
    <w:rsid w:val="00DB47C1"/>
    <w:rsid w:val="00DB5A12"/>
    <w:rsid w:val="00DB5D4C"/>
    <w:rsid w:val="00DB65A2"/>
    <w:rsid w:val="00DC1831"/>
    <w:rsid w:val="00DC1A3F"/>
    <w:rsid w:val="00DC5886"/>
    <w:rsid w:val="00DE08A4"/>
    <w:rsid w:val="00DE6434"/>
    <w:rsid w:val="00DF2263"/>
    <w:rsid w:val="00DF2726"/>
    <w:rsid w:val="00DF7031"/>
    <w:rsid w:val="00E024E6"/>
    <w:rsid w:val="00E04BCE"/>
    <w:rsid w:val="00E056C7"/>
    <w:rsid w:val="00E0658B"/>
    <w:rsid w:val="00E1145C"/>
    <w:rsid w:val="00E1207C"/>
    <w:rsid w:val="00E14137"/>
    <w:rsid w:val="00E14BCC"/>
    <w:rsid w:val="00E14BE4"/>
    <w:rsid w:val="00E1583A"/>
    <w:rsid w:val="00E203AF"/>
    <w:rsid w:val="00E21E36"/>
    <w:rsid w:val="00E22ECA"/>
    <w:rsid w:val="00E25C96"/>
    <w:rsid w:val="00E26328"/>
    <w:rsid w:val="00E26FA4"/>
    <w:rsid w:val="00E274CF"/>
    <w:rsid w:val="00E27BB1"/>
    <w:rsid w:val="00E31E69"/>
    <w:rsid w:val="00E3233D"/>
    <w:rsid w:val="00E32422"/>
    <w:rsid w:val="00E3320E"/>
    <w:rsid w:val="00E34341"/>
    <w:rsid w:val="00E36534"/>
    <w:rsid w:val="00E403B6"/>
    <w:rsid w:val="00E40C46"/>
    <w:rsid w:val="00E45CFF"/>
    <w:rsid w:val="00E460D4"/>
    <w:rsid w:val="00E54372"/>
    <w:rsid w:val="00E570C0"/>
    <w:rsid w:val="00E60E05"/>
    <w:rsid w:val="00E642C1"/>
    <w:rsid w:val="00E66528"/>
    <w:rsid w:val="00E71351"/>
    <w:rsid w:val="00E71FE4"/>
    <w:rsid w:val="00E72053"/>
    <w:rsid w:val="00E734E2"/>
    <w:rsid w:val="00E814FE"/>
    <w:rsid w:val="00E823AB"/>
    <w:rsid w:val="00E83EFB"/>
    <w:rsid w:val="00E84A72"/>
    <w:rsid w:val="00E8646F"/>
    <w:rsid w:val="00E86CD2"/>
    <w:rsid w:val="00E874EB"/>
    <w:rsid w:val="00E92F1C"/>
    <w:rsid w:val="00E94DA7"/>
    <w:rsid w:val="00E97379"/>
    <w:rsid w:val="00E97529"/>
    <w:rsid w:val="00EA1932"/>
    <w:rsid w:val="00EA605C"/>
    <w:rsid w:val="00EA616B"/>
    <w:rsid w:val="00EB30A4"/>
    <w:rsid w:val="00EB47DB"/>
    <w:rsid w:val="00EC7230"/>
    <w:rsid w:val="00ED2414"/>
    <w:rsid w:val="00EE1A3B"/>
    <w:rsid w:val="00EE43CF"/>
    <w:rsid w:val="00EE5717"/>
    <w:rsid w:val="00EE6BD1"/>
    <w:rsid w:val="00EF34FE"/>
    <w:rsid w:val="00EF69D5"/>
    <w:rsid w:val="00F04533"/>
    <w:rsid w:val="00F07DE5"/>
    <w:rsid w:val="00F16367"/>
    <w:rsid w:val="00F20053"/>
    <w:rsid w:val="00F23AA2"/>
    <w:rsid w:val="00F23D27"/>
    <w:rsid w:val="00F23F76"/>
    <w:rsid w:val="00F32642"/>
    <w:rsid w:val="00F33FBB"/>
    <w:rsid w:val="00F3535F"/>
    <w:rsid w:val="00F36C14"/>
    <w:rsid w:val="00F4260E"/>
    <w:rsid w:val="00F4394B"/>
    <w:rsid w:val="00F451CA"/>
    <w:rsid w:val="00F479D2"/>
    <w:rsid w:val="00F47A4E"/>
    <w:rsid w:val="00F51020"/>
    <w:rsid w:val="00F5252B"/>
    <w:rsid w:val="00F533C9"/>
    <w:rsid w:val="00F545A0"/>
    <w:rsid w:val="00F54A55"/>
    <w:rsid w:val="00F5644D"/>
    <w:rsid w:val="00F62585"/>
    <w:rsid w:val="00F64F02"/>
    <w:rsid w:val="00F65777"/>
    <w:rsid w:val="00F8127A"/>
    <w:rsid w:val="00F81467"/>
    <w:rsid w:val="00F83857"/>
    <w:rsid w:val="00F934D0"/>
    <w:rsid w:val="00F93F1C"/>
    <w:rsid w:val="00F946A3"/>
    <w:rsid w:val="00F95AB1"/>
    <w:rsid w:val="00F96137"/>
    <w:rsid w:val="00F9775B"/>
    <w:rsid w:val="00FA1A00"/>
    <w:rsid w:val="00FA216C"/>
    <w:rsid w:val="00FA58DD"/>
    <w:rsid w:val="00FC269A"/>
    <w:rsid w:val="00FC322A"/>
    <w:rsid w:val="00FC5269"/>
    <w:rsid w:val="00FD0CDC"/>
    <w:rsid w:val="00FD4B86"/>
    <w:rsid w:val="00FE0938"/>
    <w:rsid w:val="00FF0918"/>
    <w:rsid w:val="00FF2F60"/>
    <w:rsid w:val="00FF4941"/>
    <w:rsid w:val="00FF4F67"/>
    <w:rsid w:val="00FF5362"/>
    <w:rsid w:val="00FF5C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7962"/>
  <w15:docId w15:val="{2771E1CD-A771-4CC7-9D0B-ED3A4D81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F934D0"/>
    <w:pPr>
      <w:spacing w:before="100" w:beforeAutospacing="1" w:after="100" w:afterAutospacing="1"/>
    </w:pPr>
  </w:style>
  <w:style w:type="character" w:styleId="lev">
    <w:name w:val="Strong"/>
    <w:basedOn w:val="Policepardfaut"/>
    <w:uiPriority w:val="22"/>
    <w:qFormat/>
    <w:rsid w:val="00F934D0"/>
    <w:rPr>
      <w:b/>
      <w:bCs/>
    </w:rPr>
  </w:style>
  <w:style w:type="character" w:styleId="Lienhypertexte">
    <w:name w:val="Hyperlink"/>
    <w:basedOn w:val="Policepardfaut"/>
    <w:uiPriority w:val="99"/>
    <w:unhideWhenUsed/>
    <w:rsid w:val="006633EC"/>
    <w:rPr>
      <w:color w:val="0563C1"/>
      <w:u w:val="single"/>
    </w:rPr>
  </w:style>
  <w:style w:type="paragraph" w:styleId="Paragraphedeliste">
    <w:name w:val="List Paragraph"/>
    <w:basedOn w:val="Normal"/>
    <w:uiPriority w:val="34"/>
    <w:qFormat/>
    <w:rsid w:val="00434300"/>
    <w:pPr>
      <w:ind w:left="720"/>
      <w:contextualSpacing/>
    </w:pPr>
  </w:style>
  <w:style w:type="paragraph" w:customStyle="1" w:styleId="gmail-msolistparagraph">
    <w:name w:val="gmail-msolistparagraph"/>
    <w:basedOn w:val="Normal"/>
    <w:rsid w:val="00105048"/>
    <w:pPr>
      <w:spacing w:before="100" w:beforeAutospacing="1" w:after="100" w:afterAutospacing="1"/>
    </w:pPr>
    <w:rPr>
      <w:rFonts w:eastAsiaTheme="minorHAnsi"/>
      <w:lang w:eastAsia="fr-FR"/>
    </w:rPr>
  </w:style>
  <w:style w:type="character" w:customStyle="1" w:styleId="Mentionnonrsolue1">
    <w:name w:val="Mention non résolue1"/>
    <w:basedOn w:val="Policepardfaut"/>
    <w:uiPriority w:val="99"/>
    <w:semiHidden/>
    <w:unhideWhenUsed/>
    <w:rsid w:val="00B23032"/>
    <w:rPr>
      <w:color w:val="605E5C"/>
      <w:shd w:val="clear" w:color="auto" w:fill="E1DFDD"/>
    </w:rPr>
  </w:style>
  <w:style w:type="paragraph" w:customStyle="1" w:styleId="-LettreObjetGEDA">
    <w:name w:val="- Lettre:Objet                GEDA"/>
    <w:next w:val="Normal"/>
    <w:rsid w:val="000F5BA2"/>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à)  GEDA"/>
    <w:next w:val="Normal"/>
    <w:rsid w:val="00A96E8B"/>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Normal"/>
    <w:rsid w:val="00A96E8B"/>
    <w:pPr>
      <w:overflowPunct w:val="0"/>
      <w:autoSpaceDE w:val="0"/>
      <w:autoSpaceDN w:val="0"/>
      <w:adjustRightInd w:val="0"/>
      <w:jc w:val="center"/>
      <w:textAlignment w:val="baseline"/>
    </w:pPr>
    <w:rPr>
      <w:b/>
      <w:noProof/>
      <w:szCs w:val="20"/>
      <w:lang w:eastAsia="fr-FR"/>
    </w:rPr>
  </w:style>
  <w:style w:type="character" w:customStyle="1" w:styleId="gmail-y2iqfc">
    <w:name w:val="gmail-y2iqfc"/>
    <w:basedOn w:val="Policepardfaut"/>
    <w:rsid w:val="00742F52"/>
  </w:style>
  <w:style w:type="paragraph" w:styleId="PrformatHTML">
    <w:name w:val="HTML Preformatted"/>
    <w:basedOn w:val="Normal"/>
    <w:link w:val="PrformatHTMLCar"/>
    <w:uiPriority w:val="99"/>
    <w:unhideWhenUsed/>
    <w:rsid w:val="0074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742F52"/>
    <w:rPr>
      <w:rFonts w:ascii="Courier New" w:eastAsia="Times New Roman" w:hAnsi="Courier New" w:cs="Courier New"/>
      <w:sz w:val="20"/>
      <w:szCs w:val="20"/>
      <w:lang w:eastAsia="fr-FR"/>
    </w:rPr>
  </w:style>
  <w:style w:type="character" w:customStyle="1" w:styleId="Aucun">
    <w:name w:val="Aucun"/>
    <w:rsid w:val="001842C9"/>
    <w:rPr>
      <w:lang w:val="fr-FR"/>
    </w:rPr>
  </w:style>
  <w:style w:type="paragraph" w:customStyle="1" w:styleId="Corps">
    <w:name w:val="Corps"/>
    <w:rsid w:val="001842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uz-Cyrl-UZ"/>
    </w:rPr>
  </w:style>
  <w:style w:type="character" w:customStyle="1" w:styleId="Mentionnonrsolue2">
    <w:name w:val="Mention non résolue2"/>
    <w:basedOn w:val="Policepardfaut"/>
    <w:uiPriority w:val="99"/>
    <w:semiHidden/>
    <w:unhideWhenUsed/>
    <w:rsid w:val="001842C9"/>
    <w:rPr>
      <w:color w:val="605E5C"/>
      <w:shd w:val="clear" w:color="auto" w:fill="E1DFDD"/>
    </w:rPr>
  </w:style>
  <w:style w:type="character" w:styleId="Lienhypertextesuivivisit">
    <w:name w:val="FollowedHyperlink"/>
    <w:basedOn w:val="Policepardfaut"/>
    <w:uiPriority w:val="99"/>
    <w:semiHidden/>
    <w:unhideWhenUsed/>
    <w:rsid w:val="00C752A3"/>
    <w:rPr>
      <w:color w:val="954F72" w:themeColor="followedHyperlink"/>
      <w:u w:val="single"/>
    </w:rPr>
  </w:style>
  <w:style w:type="character" w:styleId="Mentionnonrsolue">
    <w:name w:val="Unresolved Mention"/>
    <w:basedOn w:val="Policepardfaut"/>
    <w:uiPriority w:val="99"/>
    <w:semiHidden/>
    <w:unhideWhenUsed/>
    <w:rsid w:val="00F23AA2"/>
    <w:rPr>
      <w:color w:val="605E5C"/>
      <w:shd w:val="clear" w:color="auto" w:fill="E1DFDD"/>
    </w:rPr>
  </w:style>
  <w:style w:type="paragraph" w:styleId="En-tte">
    <w:name w:val="header"/>
    <w:basedOn w:val="Normal"/>
    <w:link w:val="En-tteCar"/>
    <w:unhideWhenUsed/>
    <w:rsid w:val="008C70AF"/>
    <w:pPr>
      <w:tabs>
        <w:tab w:val="center" w:pos="4536"/>
        <w:tab w:val="right" w:pos="9072"/>
      </w:tabs>
    </w:pPr>
  </w:style>
  <w:style w:type="character" w:customStyle="1" w:styleId="En-tteCar">
    <w:name w:val="En-tête Car"/>
    <w:basedOn w:val="Policepardfaut"/>
    <w:link w:val="En-tte"/>
    <w:rsid w:val="008C70A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8C70AF"/>
    <w:pPr>
      <w:tabs>
        <w:tab w:val="center" w:pos="4536"/>
        <w:tab w:val="right" w:pos="9072"/>
      </w:tabs>
    </w:pPr>
  </w:style>
  <w:style w:type="character" w:customStyle="1" w:styleId="PieddepageCar">
    <w:name w:val="Pied de page Car"/>
    <w:basedOn w:val="Policepardfaut"/>
    <w:link w:val="Pieddepage"/>
    <w:uiPriority w:val="99"/>
    <w:rsid w:val="008C70AF"/>
    <w:rPr>
      <w:rFonts w:ascii="Times New Roman" w:eastAsia="Times New Roman" w:hAnsi="Times New Roman" w:cs="Times New Roman"/>
      <w:sz w:val="24"/>
      <w:szCs w:val="24"/>
      <w:lang w:eastAsia="es-ES"/>
    </w:rPr>
  </w:style>
  <w:style w:type="paragraph" w:customStyle="1" w:styleId="Style1">
    <w:name w:val="Style1"/>
    <w:basedOn w:val="Citationintense"/>
    <w:link w:val="Style1Car"/>
    <w:qFormat/>
    <w:rsid w:val="008C70AF"/>
    <w:pPr>
      <w:pBdr>
        <w:top w:val="single" w:sz="4" w:space="10" w:color="C00000"/>
        <w:bottom w:val="single" w:sz="4" w:space="10" w:color="C00000"/>
      </w:pBdr>
    </w:pPr>
    <w:rPr>
      <w:rFonts w:ascii="Trajan Pro" w:hAnsi="Trajan Pro"/>
    </w:rPr>
  </w:style>
  <w:style w:type="character" w:customStyle="1" w:styleId="Style1Car">
    <w:name w:val="Style1 Car"/>
    <w:basedOn w:val="CitationintenseCar"/>
    <w:link w:val="Style1"/>
    <w:rsid w:val="008C70AF"/>
    <w:rPr>
      <w:rFonts w:ascii="Trajan Pro" w:eastAsia="Times New Roman" w:hAnsi="Trajan Pro" w:cs="Times New Roman"/>
      <w:i/>
      <w:iCs/>
      <w:color w:val="4472C4" w:themeColor="accent1"/>
      <w:sz w:val="24"/>
      <w:szCs w:val="24"/>
      <w:lang w:eastAsia="es-ES"/>
    </w:rPr>
  </w:style>
  <w:style w:type="paragraph" w:styleId="Citationintense">
    <w:name w:val="Intense Quote"/>
    <w:basedOn w:val="Normal"/>
    <w:next w:val="Normal"/>
    <w:link w:val="CitationintenseCar"/>
    <w:rsid w:val="008C70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rsid w:val="008C70AF"/>
    <w:rPr>
      <w:rFonts w:ascii="Times New Roman" w:eastAsia="Times New Roman" w:hAnsi="Times New Roman" w:cs="Times New Roman"/>
      <w:i/>
      <w:iCs/>
      <w:color w:val="4472C4" w:themeColor="accent1"/>
      <w:sz w:val="24"/>
      <w:szCs w:val="24"/>
      <w:lang w:eastAsia="es-ES"/>
    </w:rPr>
  </w:style>
  <w:style w:type="paragraph" w:customStyle="1" w:styleId="Style2">
    <w:name w:val="Style2"/>
    <w:basedOn w:val="Style1"/>
    <w:link w:val="Style2Car"/>
    <w:qFormat/>
    <w:rsid w:val="008025EE"/>
    <w:pPr>
      <w:pBdr>
        <w:top w:val="single" w:sz="4" w:space="6" w:color="C00000"/>
        <w:bottom w:val="single" w:sz="4" w:space="6" w:color="C00000"/>
      </w:pBdr>
      <w:tabs>
        <w:tab w:val="left" w:pos="1320"/>
        <w:tab w:val="center" w:pos="4536"/>
      </w:tabs>
      <w:jc w:val="left"/>
    </w:pPr>
    <w:rPr>
      <w:i w:val="0"/>
      <w:iCs w:val="0"/>
      <w:color w:val="auto"/>
      <w:sz w:val="22"/>
      <w:szCs w:val="22"/>
    </w:rPr>
  </w:style>
  <w:style w:type="character" w:customStyle="1" w:styleId="Style2Car">
    <w:name w:val="Style2 Car"/>
    <w:basedOn w:val="Style1Car"/>
    <w:link w:val="Style2"/>
    <w:rsid w:val="008025EE"/>
    <w:rPr>
      <w:rFonts w:ascii="Trajan Pro" w:eastAsia="Times New Roman" w:hAnsi="Trajan Pro" w:cs="Times New Roman"/>
      <w:i w:val="0"/>
      <w:iCs w:val="0"/>
      <w:color w:val="4472C4" w:themeColor="accent1"/>
      <w:sz w:val="24"/>
      <w:szCs w:val="24"/>
      <w:lang w:eastAsia="es-ES"/>
    </w:rPr>
  </w:style>
  <w:style w:type="character" w:customStyle="1" w:styleId="apple-converted-space">
    <w:name w:val="apple-converted-space"/>
    <w:basedOn w:val="Policepardfaut"/>
    <w:rsid w:val="00B0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586">
      <w:bodyDiv w:val="1"/>
      <w:marLeft w:val="0"/>
      <w:marRight w:val="0"/>
      <w:marTop w:val="0"/>
      <w:marBottom w:val="0"/>
      <w:divBdr>
        <w:top w:val="none" w:sz="0" w:space="0" w:color="auto"/>
        <w:left w:val="none" w:sz="0" w:space="0" w:color="auto"/>
        <w:bottom w:val="none" w:sz="0" w:space="0" w:color="auto"/>
        <w:right w:val="none" w:sz="0" w:space="0" w:color="auto"/>
      </w:divBdr>
    </w:div>
    <w:div w:id="172765010">
      <w:bodyDiv w:val="1"/>
      <w:marLeft w:val="0"/>
      <w:marRight w:val="0"/>
      <w:marTop w:val="0"/>
      <w:marBottom w:val="0"/>
      <w:divBdr>
        <w:top w:val="none" w:sz="0" w:space="0" w:color="auto"/>
        <w:left w:val="none" w:sz="0" w:space="0" w:color="auto"/>
        <w:bottom w:val="none" w:sz="0" w:space="0" w:color="auto"/>
        <w:right w:val="none" w:sz="0" w:space="0" w:color="auto"/>
      </w:divBdr>
    </w:div>
    <w:div w:id="208885593">
      <w:bodyDiv w:val="1"/>
      <w:marLeft w:val="0"/>
      <w:marRight w:val="0"/>
      <w:marTop w:val="0"/>
      <w:marBottom w:val="0"/>
      <w:divBdr>
        <w:top w:val="none" w:sz="0" w:space="0" w:color="auto"/>
        <w:left w:val="none" w:sz="0" w:space="0" w:color="auto"/>
        <w:bottom w:val="none" w:sz="0" w:space="0" w:color="auto"/>
        <w:right w:val="none" w:sz="0" w:space="0" w:color="auto"/>
      </w:divBdr>
    </w:div>
    <w:div w:id="214591116">
      <w:bodyDiv w:val="1"/>
      <w:marLeft w:val="0"/>
      <w:marRight w:val="0"/>
      <w:marTop w:val="0"/>
      <w:marBottom w:val="0"/>
      <w:divBdr>
        <w:top w:val="none" w:sz="0" w:space="0" w:color="auto"/>
        <w:left w:val="none" w:sz="0" w:space="0" w:color="auto"/>
        <w:bottom w:val="none" w:sz="0" w:space="0" w:color="auto"/>
        <w:right w:val="none" w:sz="0" w:space="0" w:color="auto"/>
      </w:divBdr>
    </w:div>
    <w:div w:id="325286463">
      <w:bodyDiv w:val="1"/>
      <w:marLeft w:val="0"/>
      <w:marRight w:val="0"/>
      <w:marTop w:val="0"/>
      <w:marBottom w:val="0"/>
      <w:divBdr>
        <w:top w:val="none" w:sz="0" w:space="0" w:color="auto"/>
        <w:left w:val="none" w:sz="0" w:space="0" w:color="auto"/>
        <w:bottom w:val="none" w:sz="0" w:space="0" w:color="auto"/>
        <w:right w:val="none" w:sz="0" w:space="0" w:color="auto"/>
      </w:divBdr>
    </w:div>
    <w:div w:id="341320889">
      <w:bodyDiv w:val="1"/>
      <w:marLeft w:val="0"/>
      <w:marRight w:val="0"/>
      <w:marTop w:val="0"/>
      <w:marBottom w:val="0"/>
      <w:divBdr>
        <w:top w:val="none" w:sz="0" w:space="0" w:color="auto"/>
        <w:left w:val="none" w:sz="0" w:space="0" w:color="auto"/>
        <w:bottom w:val="none" w:sz="0" w:space="0" w:color="auto"/>
        <w:right w:val="none" w:sz="0" w:space="0" w:color="auto"/>
      </w:divBdr>
    </w:div>
    <w:div w:id="389159617">
      <w:bodyDiv w:val="1"/>
      <w:marLeft w:val="0"/>
      <w:marRight w:val="0"/>
      <w:marTop w:val="0"/>
      <w:marBottom w:val="0"/>
      <w:divBdr>
        <w:top w:val="none" w:sz="0" w:space="0" w:color="auto"/>
        <w:left w:val="none" w:sz="0" w:space="0" w:color="auto"/>
        <w:bottom w:val="none" w:sz="0" w:space="0" w:color="auto"/>
        <w:right w:val="none" w:sz="0" w:space="0" w:color="auto"/>
      </w:divBdr>
    </w:div>
    <w:div w:id="424494270">
      <w:bodyDiv w:val="1"/>
      <w:marLeft w:val="0"/>
      <w:marRight w:val="0"/>
      <w:marTop w:val="0"/>
      <w:marBottom w:val="0"/>
      <w:divBdr>
        <w:top w:val="none" w:sz="0" w:space="0" w:color="auto"/>
        <w:left w:val="none" w:sz="0" w:space="0" w:color="auto"/>
        <w:bottom w:val="none" w:sz="0" w:space="0" w:color="auto"/>
        <w:right w:val="none" w:sz="0" w:space="0" w:color="auto"/>
      </w:divBdr>
    </w:div>
    <w:div w:id="451677062">
      <w:bodyDiv w:val="1"/>
      <w:marLeft w:val="0"/>
      <w:marRight w:val="0"/>
      <w:marTop w:val="0"/>
      <w:marBottom w:val="0"/>
      <w:divBdr>
        <w:top w:val="none" w:sz="0" w:space="0" w:color="auto"/>
        <w:left w:val="none" w:sz="0" w:space="0" w:color="auto"/>
        <w:bottom w:val="none" w:sz="0" w:space="0" w:color="auto"/>
        <w:right w:val="none" w:sz="0" w:space="0" w:color="auto"/>
      </w:divBdr>
    </w:div>
    <w:div w:id="539438970">
      <w:bodyDiv w:val="1"/>
      <w:marLeft w:val="0"/>
      <w:marRight w:val="0"/>
      <w:marTop w:val="0"/>
      <w:marBottom w:val="0"/>
      <w:divBdr>
        <w:top w:val="none" w:sz="0" w:space="0" w:color="auto"/>
        <w:left w:val="none" w:sz="0" w:space="0" w:color="auto"/>
        <w:bottom w:val="none" w:sz="0" w:space="0" w:color="auto"/>
        <w:right w:val="none" w:sz="0" w:space="0" w:color="auto"/>
      </w:divBdr>
    </w:div>
    <w:div w:id="617419953">
      <w:bodyDiv w:val="1"/>
      <w:marLeft w:val="0"/>
      <w:marRight w:val="0"/>
      <w:marTop w:val="0"/>
      <w:marBottom w:val="0"/>
      <w:divBdr>
        <w:top w:val="none" w:sz="0" w:space="0" w:color="auto"/>
        <w:left w:val="none" w:sz="0" w:space="0" w:color="auto"/>
        <w:bottom w:val="none" w:sz="0" w:space="0" w:color="auto"/>
        <w:right w:val="none" w:sz="0" w:space="0" w:color="auto"/>
      </w:divBdr>
    </w:div>
    <w:div w:id="669871647">
      <w:bodyDiv w:val="1"/>
      <w:marLeft w:val="0"/>
      <w:marRight w:val="0"/>
      <w:marTop w:val="0"/>
      <w:marBottom w:val="0"/>
      <w:divBdr>
        <w:top w:val="none" w:sz="0" w:space="0" w:color="auto"/>
        <w:left w:val="none" w:sz="0" w:space="0" w:color="auto"/>
        <w:bottom w:val="none" w:sz="0" w:space="0" w:color="auto"/>
        <w:right w:val="none" w:sz="0" w:space="0" w:color="auto"/>
      </w:divBdr>
    </w:div>
    <w:div w:id="761294557">
      <w:bodyDiv w:val="1"/>
      <w:marLeft w:val="0"/>
      <w:marRight w:val="0"/>
      <w:marTop w:val="0"/>
      <w:marBottom w:val="0"/>
      <w:divBdr>
        <w:top w:val="none" w:sz="0" w:space="0" w:color="auto"/>
        <w:left w:val="none" w:sz="0" w:space="0" w:color="auto"/>
        <w:bottom w:val="none" w:sz="0" w:space="0" w:color="auto"/>
        <w:right w:val="none" w:sz="0" w:space="0" w:color="auto"/>
      </w:divBdr>
    </w:div>
    <w:div w:id="780731738">
      <w:bodyDiv w:val="1"/>
      <w:marLeft w:val="0"/>
      <w:marRight w:val="0"/>
      <w:marTop w:val="0"/>
      <w:marBottom w:val="0"/>
      <w:divBdr>
        <w:top w:val="none" w:sz="0" w:space="0" w:color="auto"/>
        <w:left w:val="none" w:sz="0" w:space="0" w:color="auto"/>
        <w:bottom w:val="none" w:sz="0" w:space="0" w:color="auto"/>
        <w:right w:val="none" w:sz="0" w:space="0" w:color="auto"/>
      </w:divBdr>
    </w:div>
    <w:div w:id="790512070">
      <w:bodyDiv w:val="1"/>
      <w:marLeft w:val="0"/>
      <w:marRight w:val="0"/>
      <w:marTop w:val="0"/>
      <w:marBottom w:val="0"/>
      <w:divBdr>
        <w:top w:val="none" w:sz="0" w:space="0" w:color="auto"/>
        <w:left w:val="none" w:sz="0" w:space="0" w:color="auto"/>
        <w:bottom w:val="none" w:sz="0" w:space="0" w:color="auto"/>
        <w:right w:val="none" w:sz="0" w:space="0" w:color="auto"/>
      </w:divBdr>
    </w:div>
    <w:div w:id="794060265">
      <w:bodyDiv w:val="1"/>
      <w:marLeft w:val="0"/>
      <w:marRight w:val="0"/>
      <w:marTop w:val="0"/>
      <w:marBottom w:val="0"/>
      <w:divBdr>
        <w:top w:val="none" w:sz="0" w:space="0" w:color="auto"/>
        <w:left w:val="none" w:sz="0" w:space="0" w:color="auto"/>
        <w:bottom w:val="none" w:sz="0" w:space="0" w:color="auto"/>
        <w:right w:val="none" w:sz="0" w:space="0" w:color="auto"/>
      </w:divBdr>
    </w:div>
    <w:div w:id="837501826">
      <w:bodyDiv w:val="1"/>
      <w:marLeft w:val="0"/>
      <w:marRight w:val="0"/>
      <w:marTop w:val="0"/>
      <w:marBottom w:val="0"/>
      <w:divBdr>
        <w:top w:val="none" w:sz="0" w:space="0" w:color="auto"/>
        <w:left w:val="none" w:sz="0" w:space="0" w:color="auto"/>
        <w:bottom w:val="none" w:sz="0" w:space="0" w:color="auto"/>
        <w:right w:val="none" w:sz="0" w:space="0" w:color="auto"/>
      </w:divBdr>
    </w:div>
    <w:div w:id="896428383">
      <w:bodyDiv w:val="1"/>
      <w:marLeft w:val="0"/>
      <w:marRight w:val="0"/>
      <w:marTop w:val="0"/>
      <w:marBottom w:val="0"/>
      <w:divBdr>
        <w:top w:val="none" w:sz="0" w:space="0" w:color="auto"/>
        <w:left w:val="none" w:sz="0" w:space="0" w:color="auto"/>
        <w:bottom w:val="none" w:sz="0" w:space="0" w:color="auto"/>
        <w:right w:val="none" w:sz="0" w:space="0" w:color="auto"/>
      </w:divBdr>
    </w:div>
    <w:div w:id="897669516">
      <w:bodyDiv w:val="1"/>
      <w:marLeft w:val="0"/>
      <w:marRight w:val="0"/>
      <w:marTop w:val="0"/>
      <w:marBottom w:val="0"/>
      <w:divBdr>
        <w:top w:val="none" w:sz="0" w:space="0" w:color="auto"/>
        <w:left w:val="none" w:sz="0" w:space="0" w:color="auto"/>
        <w:bottom w:val="none" w:sz="0" w:space="0" w:color="auto"/>
        <w:right w:val="none" w:sz="0" w:space="0" w:color="auto"/>
      </w:divBdr>
    </w:div>
    <w:div w:id="948312761">
      <w:bodyDiv w:val="1"/>
      <w:marLeft w:val="0"/>
      <w:marRight w:val="0"/>
      <w:marTop w:val="0"/>
      <w:marBottom w:val="0"/>
      <w:divBdr>
        <w:top w:val="none" w:sz="0" w:space="0" w:color="auto"/>
        <w:left w:val="none" w:sz="0" w:space="0" w:color="auto"/>
        <w:bottom w:val="none" w:sz="0" w:space="0" w:color="auto"/>
        <w:right w:val="none" w:sz="0" w:space="0" w:color="auto"/>
      </w:divBdr>
    </w:div>
    <w:div w:id="981688412">
      <w:bodyDiv w:val="1"/>
      <w:marLeft w:val="0"/>
      <w:marRight w:val="0"/>
      <w:marTop w:val="0"/>
      <w:marBottom w:val="0"/>
      <w:divBdr>
        <w:top w:val="none" w:sz="0" w:space="0" w:color="auto"/>
        <w:left w:val="none" w:sz="0" w:space="0" w:color="auto"/>
        <w:bottom w:val="none" w:sz="0" w:space="0" w:color="auto"/>
        <w:right w:val="none" w:sz="0" w:space="0" w:color="auto"/>
      </w:divBdr>
    </w:div>
    <w:div w:id="988745828">
      <w:bodyDiv w:val="1"/>
      <w:marLeft w:val="0"/>
      <w:marRight w:val="0"/>
      <w:marTop w:val="0"/>
      <w:marBottom w:val="0"/>
      <w:divBdr>
        <w:top w:val="none" w:sz="0" w:space="0" w:color="auto"/>
        <w:left w:val="none" w:sz="0" w:space="0" w:color="auto"/>
        <w:bottom w:val="none" w:sz="0" w:space="0" w:color="auto"/>
        <w:right w:val="none" w:sz="0" w:space="0" w:color="auto"/>
      </w:divBdr>
    </w:div>
    <w:div w:id="1019576085">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51563513">
      <w:bodyDiv w:val="1"/>
      <w:marLeft w:val="0"/>
      <w:marRight w:val="0"/>
      <w:marTop w:val="0"/>
      <w:marBottom w:val="0"/>
      <w:divBdr>
        <w:top w:val="none" w:sz="0" w:space="0" w:color="auto"/>
        <w:left w:val="none" w:sz="0" w:space="0" w:color="auto"/>
        <w:bottom w:val="none" w:sz="0" w:space="0" w:color="auto"/>
        <w:right w:val="none" w:sz="0" w:space="0" w:color="auto"/>
      </w:divBdr>
    </w:div>
    <w:div w:id="1176726394">
      <w:bodyDiv w:val="1"/>
      <w:marLeft w:val="0"/>
      <w:marRight w:val="0"/>
      <w:marTop w:val="0"/>
      <w:marBottom w:val="0"/>
      <w:divBdr>
        <w:top w:val="none" w:sz="0" w:space="0" w:color="auto"/>
        <w:left w:val="none" w:sz="0" w:space="0" w:color="auto"/>
        <w:bottom w:val="none" w:sz="0" w:space="0" w:color="auto"/>
        <w:right w:val="none" w:sz="0" w:space="0" w:color="auto"/>
      </w:divBdr>
    </w:div>
    <w:div w:id="1237669371">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0185310">
      <w:bodyDiv w:val="1"/>
      <w:marLeft w:val="0"/>
      <w:marRight w:val="0"/>
      <w:marTop w:val="0"/>
      <w:marBottom w:val="0"/>
      <w:divBdr>
        <w:top w:val="none" w:sz="0" w:space="0" w:color="auto"/>
        <w:left w:val="none" w:sz="0" w:space="0" w:color="auto"/>
        <w:bottom w:val="none" w:sz="0" w:space="0" w:color="auto"/>
        <w:right w:val="none" w:sz="0" w:space="0" w:color="auto"/>
      </w:divBdr>
    </w:div>
    <w:div w:id="1346323104">
      <w:bodyDiv w:val="1"/>
      <w:marLeft w:val="0"/>
      <w:marRight w:val="0"/>
      <w:marTop w:val="0"/>
      <w:marBottom w:val="0"/>
      <w:divBdr>
        <w:top w:val="none" w:sz="0" w:space="0" w:color="auto"/>
        <w:left w:val="none" w:sz="0" w:space="0" w:color="auto"/>
        <w:bottom w:val="none" w:sz="0" w:space="0" w:color="auto"/>
        <w:right w:val="none" w:sz="0" w:space="0" w:color="auto"/>
      </w:divBdr>
    </w:div>
    <w:div w:id="1357459041">
      <w:bodyDiv w:val="1"/>
      <w:marLeft w:val="0"/>
      <w:marRight w:val="0"/>
      <w:marTop w:val="0"/>
      <w:marBottom w:val="0"/>
      <w:divBdr>
        <w:top w:val="none" w:sz="0" w:space="0" w:color="auto"/>
        <w:left w:val="none" w:sz="0" w:space="0" w:color="auto"/>
        <w:bottom w:val="none" w:sz="0" w:space="0" w:color="auto"/>
        <w:right w:val="none" w:sz="0" w:space="0" w:color="auto"/>
      </w:divBdr>
    </w:div>
    <w:div w:id="1372267103">
      <w:bodyDiv w:val="1"/>
      <w:marLeft w:val="0"/>
      <w:marRight w:val="0"/>
      <w:marTop w:val="0"/>
      <w:marBottom w:val="0"/>
      <w:divBdr>
        <w:top w:val="none" w:sz="0" w:space="0" w:color="auto"/>
        <w:left w:val="none" w:sz="0" w:space="0" w:color="auto"/>
        <w:bottom w:val="none" w:sz="0" w:space="0" w:color="auto"/>
        <w:right w:val="none" w:sz="0" w:space="0" w:color="auto"/>
      </w:divBdr>
    </w:div>
    <w:div w:id="1405026927">
      <w:bodyDiv w:val="1"/>
      <w:marLeft w:val="0"/>
      <w:marRight w:val="0"/>
      <w:marTop w:val="0"/>
      <w:marBottom w:val="0"/>
      <w:divBdr>
        <w:top w:val="none" w:sz="0" w:space="0" w:color="auto"/>
        <w:left w:val="none" w:sz="0" w:space="0" w:color="auto"/>
        <w:bottom w:val="none" w:sz="0" w:space="0" w:color="auto"/>
        <w:right w:val="none" w:sz="0" w:space="0" w:color="auto"/>
      </w:divBdr>
    </w:div>
    <w:div w:id="1410807534">
      <w:bodyDiv w:val="1"/>
      <w:marLeft w:val="0"/>
      <w:marRight w:val="0"/>
      <w:marTop w:val="0"/>
      <w:marBottom w:val="0"/>
      <w:divBdr>
        <w:top w:val="none" w:sz="0" w:space="0" w:color="auto"/>
        <w:left w:val="none" w:sz="0" w:space="0" w:color="auto"/>
        <w:bottom w:val="none" w:sz="0" w:space="0" w:color="auto"/>
        <w:right w:val="none" w:sz="0" w:space="0" w:color="auto"/>
      </w:divBdr>
    </w:div>
    <w:div w:id="1709911173">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739471793">
      <w:bodyDiv w:val="1"/>
      <w:marLeft w:val="0"/>
      <w:marRight w:val="0"/>
      <w:marTop w:val="0"/>
      <w:marBottom w:val="0"/>
      <w:divBdr>
        <w:top w:val="none" w:sz="0" w:space="0" w:color="auto"/>
        <w:left w:val="none" w:sz="0" w:space="0" w:color="auto"/>
        <w:bottom w:val="none" w:sz="0" w:space="0" w:color="auto"/>
        <w:right w:val="none" w:sz="0" w:space="0" w:color="auto"/>
      </w:divBdr>
    </w:div>
    <w:div w:id="1761023999">
      <w:bodyDiv w:val="1"/>
      <w:marLeft w:val="0"/>
      <w:marRight w:val="0"/>
      <w:marTop w:val="0"/>
      <w:marBottom w:val="0"/>
      <w:divBdr>
        <w:top w:val="none" w:sz="0" w:space="0" w:color="auto"/>
        <w:left w:val="none" w:sz="0" w:space="0" w:color="auto"/>
        <w:bottom w:val="none" w:sz="0" w:space="0" w:color="auto"/>
        <w:right w:val="none" w:sz="0" w:space="0" w:color="auto"/>
      </w:divBdr>
    </w:div>
    <w:div w:id="1845895123">
      <w:bodyDiv w:val="1"/>
      <w:marLeft w:val="0"/>
      <w:marRight w:val="0"/>
      <w:marTop w:val="0"/>
      <w:marBottom w:val="0"/>
      <w:divBdr>
        <w:top w:val="none" w:sz="0" w:space="0" w:color="auto"/>
        <w:left w:val="none" w:sz="0" w:space="0" w:color="auto"/>
        <w:bottom w:val="none" w:sz="0" w:space="0" w:color="auto"/>
        <w:right w:val="none" w:sz="0" w:space="0" w:color="auto"/>
      </w:divBdr>
    </w:div>
    <w:div w:id="1979219257">
      <w:bodyDiv w:val="1"/>
      <w:marLeft w:val="0"/>
      <w:marRight w:val="0"/>
      <w:marTop w:val="0"/>
      <w:marBottom w:val="0"/>
      <w:divBdr>
        <w:top w:val="none" w:sz="0" w:space="0" w:color="auto"/>
        <w:left w:val="none" w:sz="0" w:space="0" w:color="auto"/>
        <w:bottom w:val="none" w:sz="0" w:space="0" w:color="auto"/>
        <w:right w:val="none" w:sz="0" w:space="0" w:color="auto"/>
      </w:divBdr>
    </w:div>
    <w:div w:id="2127847212">
      <w:bodyDiv w:val="1"/>
      <w:marLeft w:val="0"/>
      <w:marRight w:val="0"/>
      <w:marTop w:val="0"/>
      <w:marBottom w:val="0"/>
      <w:divBdr>
        <w:top w:val="none" w:sz="0" w:space="0" w:color="auto"/>
        <w:left w:val="none" w:sz="0" w:space="0" w:color="auto"/>
        <w:bottom w:val="none" w:sz="0" w:space="0" w:color="auto"/>
        <w:right w:val="none" w:sz="0" w:space="0" w:color="auto"/>
      </w:divBdr>
    </w:div>
    <w:div w:id="21401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8AFD-906B-40BD-94BC-4DB0E72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874</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Teheiariki TB. EBB</dc:creator>
  <cp:lastModifiedBy>Megane MT. TOKORAGI</cp:lastModifiedBy>
  <cp:revision>2</cp:revision>
  <cp:lastPrinted>2022-01-15T00:30:00Z</cp:lastPrinted>
  <dcterms:created xsi:type="dcterms:W3CDTF">2022-02-15T23:56:00Z</dcterms:created>
  <dcterms:modified xsi:type="dcterms:W3CDTF">2022-02-15T23:56:00Z</dcterms:modified>
</cp:coreProperties>
</file>