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59E1" w14:textId="77777777" w:rsidR="003D6AB6" w:rsidRDefault="002B1DA6">
      <w:pPr>
        <w:pStyle w:val="CorpsA"/>
      </w:pPr>
      <w:r>
        <w:rPr>
          <w:noProof/>
        </w:rPr>
        <w:drawing>
          <wp:anchor distT="0" distB="0" distL="0" distR="0" simplePos="0" relativeHeight="251657216" behindDoc="1" locked="0" layoutInCell="1" allowOverlap="1" wp14:anchorId="243AC016" wp14:editId="7CE7D4E5">
            <wp:simplePos x="0" y="0"/>
            <wp:positionH relativeFrom="column">
              <wp:posOffset>-896616</wp:posOffset>
            </wp:positionH>
            <wp:positionV relativeFrom="line">
              <wp:posOffset>-931541</wp:posOffset>
            </wp:positionV>
            <wp:extent cx="7548880" cy="26860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6"/>
                    <a:stretch>
                      <a:fillRect/>
                    </a:stretch>
                  </pic:blipFill>
                  <pic:spPr>
                    <a:xfrm>
                      <a:off x="0" y="0"/>
                      <a:ext cx="7548880" cy="2686050"/>
                    </a:xfrm>
                    <a:prstGeom prst="rect">
                      <a:avLst/>
                    </a:prstGeom>
                    <a:ln w="12700" cap="flat">
                      <a:noFill/>
                      <a:miter lim="400000"/>
                    </a:ln>
                    <a:effectLst/>
                  </pic:spPr>
                </pic:pic>
              </a:graphicData>
            </a:graphic>
          </wp:anchor>
        </w:drawing>
      </w:r>
      <w:r>
        <w:rPr>
          <w:noProof/>
        </w:rPr>
        <mc:AlternateContent>
          <mc:Choice Requires="wps">
            <w:drawing>
              <wp:anchor distT="0" distB="0" distL="0" distR="0" simplePos="0" relativeHeight="251659264" behindDoc="0" locked="0" layoutInCell="1" allowOverlap="1" wp14:anchorId="64DF4B47" wp14:editId="6557C6D2">
                <wp:simplePos x="0" y="0"/>
                <wp:positionH relativeFrom="page">
                  <wp:posOffset>3012439</wp:posOffset>
                </wp:positionH>
                <wp:positionV relativeFrom="line">
                  <wp:posOffset>-633095</wp:posOffset>
                </wp:positionV>
                <wp:extent cx="3648075" cy="11049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3648075" cy="1104900"/>
                        </a:xfrm>
                        <a:prstGeom prst="rect">
                          <a:avLst/>
                        </a:prstGeom>
                        <a:noFill/>
                        <a:ln w="12700" cap="flat">
                          <a:noFill/>
                          <a:miter lim="400000"/>
                        </a:ln>
                        <a:effectLst/>
                      </wps:spPr>
                      <wps:txbx>
                        <w:txbxContent>
                          <w:p w14:paraId="0A57C3E3" w14:textId="77777777" w:rsidR="003D6AB6" w:rsidRDefault="002B1DA6">
                            <w:pPr>
                              <w:pStyle w:val="CorpsA"/>
                              <w:rPr>
                                <w:rFonts w:ascii="Edwardian Script ITC" w:eastAsia="Edwardian Script ITC" w:hAnsi="Edwardian Script ITC" w:cs="Edwardian Script ITC"/>
                                <w:sz w:val="64"/>
                                <w:szCs w:val="64"/>
                              </w:rPr>
                            </w:pPr>
                            <w:r>
                              <w:rPr>
                                <w:rFonts w:ascii="Edwardian Script ITC" w:eastAsia="Edwardian Script ITC" w:hAnsi="Edwardian Script ITC" w:cs="Edwardian Script ITC"/>
                                <w:sz w:val="64"/>
                                <w:szCs w:val="64"/>
                                <w:lang w:val="it-IT"/>
                              </w:rPr>
                              <w:t>La Pr</w:t>
                            </w:r>
                            <w:r>
                              <w:rPr>
                                <w:rFonts w:ascii="Edwardian Script ITC" w:eastAsia="Edwardian Script ITC" w:hAnsi="Edwardian Script ITC" w:cs="Edwardian Script ITC"/>
                                <w:sz w:val="64"/>
                                <w:szCs w:val="64"/>
                                <w:lang w:val="fr-FR"/>
                              </w:rPr>
                              <w:t>é</w:t>
                            </w:r>
                            <w:r w:rsidRPr="0074427E">
                              <w:rPr>
                                <w:rFonts w:ascii="Edwardian Script ITC" w:eastAsia="Edwardian Script ITC" w:hAnsi="Edwardian Script ITC" w:cs="Edwardian Script ITC"/>
                                <w:sz w:val="64"/>
                                <w:szCs w:val="64"/>
                                <w:lang w:val="fr-FR"/>
                              </w:rPr>
                              <w:t>sidence</w:t>
                            </w:r>
                          </w:p>
                          <w:p w14:paraId="640290BD" w14:textId="77777777" w:rsidR="003D6AB6" w:rsidRDefault="002B1DA6">
                            <w:pPr>
                              <w:pStyle w:val="CorpsA"/>
                            </w:pPr>
                            <w:r>
                              <w:rPr>
                                <w:rFonts w:ascii="Edwardian Script ITC" w:eastAsia="Edwardian Script ITC" w:hAnsi="Edwardian Script ITC" w:cs="Edwardian Script ITC"/>
                                <w:sz w:val="64"/>
                                <w:szCs w:val="64"/>
                                <w:lang w:val="fr-FR"/>
                              </w:rPr>
                              <w:t xml:space="preserve">De la </w:t>
                            </w:r>
                            <w:proofErr w:type="spellStart"/>
                            <w:r>
                              <w:rPr>
                                <w:rFonts w:ascii="Edwardian Script ITC" w:eastAsia="Edwardian Script ITC" w:hAnsi="Edwardian Script ITC" w:cs="Edwardian Script ITC"/>
                                <w:sz w:val="64"/>
                                <w:szCs w:val="64"/>
                                <w:lang w:val="fr-FR"/>
                              </w:rPr>
                              <w:t>Polyné</w:t>
                            </w:r>
                            <w:proofErr w:type="spellEnd"/>
                            <w:r>
                              <w:rPr>
                                <w:rFonts w:ascii="Edwardian Script ITC" w:eastAsia="Edwardian Script ITC" w:hAnsi="Edwardian Script ITC" w:cs="Edwardian Script ITC"/>
                                <w:sz w:val="64"/>
                                <w:szCs w:val="64"/>
                                <w:lang w:val="de-DE"/>
                              </w:rPr>
                              <w:t xml:space="preserve">sie </w:t>
                            </w:r>
                            <w:proofErr w:type="spellStart"/>
                            <w:r>
                              <w:rPr>
                                <w:rFonts w:ascii="Edwardian Script ITC" w:eastAsia="Edwardian Script ITC" w:hAnsi="Edwardian Script ITC" w:cs="Edwardian Script ITC"/>
                                <w:sz w:val="64"/>
                                <w:szCs w:val="64"/>
                                <w:lang w:val="de-DE"/>
                              </w:rPr>
                              <w:t>fran</w:t>
                            </w:r>
                            <w:proofErr w:type="spellEnd"/>
                            <w:r>
                              <w:rPr>
                                <w:rFonts w:ascii="Edwardian Script ITC" w:eastAsia="Edwardian Script ITC" w:hAnsi="Edwardian Script ITC" w:cs="Edwardian Script ITC"/>
                                <w:sz w:val="64"/>
                                <w:szCs w:val="64"/>
                                <w:lang w:val="fr-FR"/>
                              </w:rPr>
                              <w:t>ç</w:t>
                            </w:r>
                            <w:r>
                              <w:rPr>
                                <w:rFonts w:ascii="Edwardian Script ITC" w:eastAsia="Edwardian Script ITC" w:hAnsi="Edwardian Script ITC" w:cs="Edwardian Script ITC"/>
                                <w:sz w:val="64"/>
                                <w:szCs w:val="64"/>
                              </w:rPr>
                              <w:t>aise</w:t>
                            </w:r>
                          </w:p>
                        </w:txbxContent>
                      </wps:txbx>
                      <wps:bodyPr wrap="square" lIns="45718" tIns="45718" rIns="45718" bIns="45718" numCol="1" anchor="t">
                        <a:noAutofit/>
                      </wps:bodyPr>
                    </wps:wsp>
                  </a:graphicData>
                </a:graphic>
              </wp:anchor>
            </w:drawing>
          </mc:Choice>
          <mc:Fallback>
            <w:pict>
              <v:rect w14:anchorId="64DF4B47" id="officeArt object" o:spid="_x0000_s1026" style="position:absolute;margin-left:237.2pt;margin-top:-49.85pt;width:287.25pt;height:87pt;z-index:251659264;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" filled="f" stroked="f" strokeweight="1pt">
                <v:stroke miterlimit="4"/>
                <v:textbox inset="1.2699mm,1.2699mm,1.2699mm,1.2699mm">
                  <w:txbxContent>
                    <w:p w14:paraId="0A57C3E3" w14:textId="77777777" w:rsidR="003D6AB6" w:rsidRDefault="002B1DA6">
                      <w:pPr>
                        <w:pStyle w:val="CorpsA"/>
                        <w:rPr>
                          <w:rFonts w:ascii="Edwardian Script ITC" w:eastAsia="Edwardian Script ITC" w:hAnsi="Edwardian Script ITC" w:cs="Edwardian Script ITC"/>
                          <w:sz w:val="64"/>
                          <w:szCs w:val="64"/>
                        </w:rPr>
                      </w:pPr>
                      <w:r>
                        <w:rPr>
                          <w:rFonts w:ascii="Edwardian Script ITC" w:eastAsia="Edwardian Script ITC" w:hAnsi="Edwardian Script ITC" w:cs="Edwardian Script ITC"/>
                          <w:sz w:val="64"/>
                          <w:szCs w:val="64"/>
                          <w:lang w:val="it-IT"/>
                        </w:rPr>
                        <w:t>La Pr</w:t>
                      </w:r>
                      <w:r>
                        <w:rPr>
                          <w:rFonts w:ascii="Edwardian Script ITC" w:eastAsia="Edwardian Script ITC" w:hAnsi="Edwardian Script ITC" w:cs="Edwardian Script ITC"/>
                          <w:sz w:val="64"/>
                          <w:szCs w:val="64"/>
                          <w:lang w:val="fr-FR"/>
                        </w:rPr>
                        <w:t>é</w:t>
                      </w:r>
                      <w:r w:rsidRPr="0074427E">
                        <w:rPr>
                          <w:rFonts w:ascii="Edwardian Script ITC" w:eastAsia="Edwardian Script ITC" w:hAnsi="Edwardian Script ITC" w:cs="Edwardian Script ITC"/>
                          <w:sz w:val="64"/>
                          <w:szCs w:val="64"/>
                          <w:lang w:val="fr-FR"/>
                        </w:rPr>
                        <w:t>sidence</w:t>
                      </w:r>
                    </w:p>
                    <w:p w14:paraId="640290BD" w14:textId="77777777" w:rsidR="003D6AB6" w:rsidRDefault="002B1DA6">
                      <w:pPr>
                        <w:pStyle w:val="CorpsA"/>
                      </w:pPr>
                      <w:r>
                        <w:rPr>
                          <w:rFonts w:ascii="Edwardian Script ITC" w:eastAsia="Edwardian Script ITC" w:hAnsi="Edwardian Script ITC" w:cs="Edwardian Script ITC"/>
                          <w:sz w:val="64"/>
                          <w:szCs w:val="64"/>
                          <w:lang w:val="fr-FR"/>
                        </w:rPr>
                        <w:t xml:space="preserve">De la </w:t>
                      </w:r>
                      <w:proofErr w:type="spellStart"/>
                      <w:r>
                        <w:rPr>
                          <w:rFonts w:ascii="Edwardian Script ITC" w:eastAsia="Edwardian Script ITC" w:hAnsi="Edwardian Script ITC" w:cs="Edwardian Script ITC"/>
                          <w:sz w:val="64"/>
                          <w:szCs w:val="64"/>
                          <w:lang w:val="fr-FR"/>
                        </w:rPr>
                        <w:t>Polyné</w:t>
                      </w:r>
                      <w:proofErr w:type="spellEnd"/>
                      <w:r>
                        <w:rPr>
                          <w:rFonts w:ascii="Edwardian Script ITC" w:eastAsia="Edwardian Script ITC" w:hAnsi="Edwardian Script ITC" w:cs="Edwardian Script ITC"/>
                          <w:sz w:val="64"/>
                          <w:szCs w:val="64"/>
                          <w:lang w:val="de-DE"/>
                        </w:rPr>
                        <w:t xml:space="preserve">sie </w:t>
                      </w:r>
                      <w:proofErr w:type="spellStart"/>
                      <w:r>
                        <w:rPr>
                          <w:rFonts w:ascii="Edwardian Script ITC" w:eastAsia="Edwardian Script ITC" w:hAnsi="Edwardian Script ITC" w:cs="Edwardian Script ITC"/>
                          <w:sz w:val="64"/>
                          <w:szCs w:val="64"/>
                          <w:lang w:val="de-DE"/>
                        </w:rPr>
                        <w:t>fran</w:t>
                      </w:r>
                      <w:proofErr w:type="spellEnd"/>
                      <w:r>
                        <w:rPr>
                          <w:rFonts w:ascii="Edwardian Script ITC" w:eastAsia="Edwardian Script ITC" w:hAnsi="Edwardian Script ITC" w:cs="Edwardian Script ITC"/>
                          <w:sz w:val="64"/>
                          <w:szCs w:val="64"/>
                          <w:lang w:val="fr-FR"/>
                        </w:rPr>
                        <w:t>ç</w:t>
                      </w:r>
                      <w:r>
                        <w:rPr>
                          <w:rFonts w:ascii="Edwardian Script ITC" w:eastAsia="Edwardian Script ITC" w:hAnsi="Edwardian Script ITC" w:cs="Edwardian Script ITC"/>
                          <w:sz w:val="64"/>
                          <w:szCs w:val="64"/>
                        </w:rPr>
                        <w:t>aise</w:t>
                      </w:r>
                    </w:p>
                  </w:txbxContent>
                </v:textbox>
                <w10:wrap anchorx="page" anchory="line"/>
              </v:rect>
            </w:pict>
          </mc:Fallback>
        </mc:AlternateContent>
      </w:r>
      <w:r>
        <w:t xml:space="preserve"> </w:t>
      </w:r>
    </w:p>
    <w:p w14:paraId="1342D832" w14:textId="77777777" w:rsidR="003D6AB6" w:rsidRDefault="003D6AB6">
      <w:pPr>
        <w:pStyle w:val="CorpsA"/>
        <w:jc w:val="center"/>
        <w:rPr>
          <w:rFonts w:ascii="Garamond" w:eastAsia="Garamond" w:hAnsi="Garamond" w:cs="Garamond"/>
          <w:color w:val="993366"/>
          <w:u w:color="993366"/>
        </w:rPr>
      </w:pPr>
    </w:p>
    <w:p w14:paraId="066CA646" w14:textId="77777777" w:rsidR="003D6AB6" w:rsidRDefault="003D6AB6">
      <w:pPr>
        <w:pStyle w:val="CorpsA"/>
        <w:rPr>
          <w:rFonts w:ascii="Garamond" w:eastAsia="Garamond" w:hAnsi="Garamond" w:cs="Garamond"/>
          <w:color w:val="993366"/>
          <w:u w:color="993366"/>
        </w:rPr>
      </w:pPr>
    </w:p>
    <w:p w14:paraId="11337013" w14:textId="77777777" w:rsidR="003D6AB6" w:rsidRDefault="003D6AB6">
      <w:pPr>
        <w:pStyle w:val="CorpsA"/>
        <w:rPr>
          <w:rFonts w:ascii="Garamond" w:eastAsia="Garamond" w:hAnsi="Garamond" w:cs="Garamond"/>
          <w:color w:val="993366"/>
          <w:u w:color="993366"/>
        </w:rPr>
      </w:pPr>
    </w:p>
    <w:p w14:paraId="7D5F358E" w14:textId="77777777" w:rsidR="003D6AB6" w:rsidRDefault="003D6AB6">
      <w:pPr>
        <w:pStyle w:val="CorpsA"/>
        <w:rPr>
          <w:rFonts w:ascii="Garamond" w:eastAsia="Garamond" w:hAnsi="Garamond" w:cs="Garamond"/>
          <w:color w:val="993366"/>
          <w:u w:color="993366"/>
        </w:rPr>
      </w:pPr>
    </w:p>
    <w:p w14:paraId="489692AE" w14:textId="77777777" w:rsidR="003D6AB6" w:rsidRDefault="002B1DA6">
      <w:pPr>
        <w:pStyle w:val="CorpsA"/>
        <w:tabs>
          <w:tab w:val="center" w:pos="4533"/>
          <w:tab w:val="left" w:pos="6544"/>
        </w:tabs>
        <w:rPr>
          <w:u w:val="single"/>
        </w:rPr>
      </w:pPr>
      <w:r>
        <w:rPr>
          <w:noProof/>
        </w:rPr>
        <mc:AlternateContent>
          <mc:Choice Requires="wps">
            <w:drawing>
              <wp:anchor distT="0" distB="0" distL="0" distR="0" simplePos="0" relativeHeight="251661312" behindDoc="0" locked="0" layoutInCell="1" allowOverlap="1" wp14:anchorId="737352EF" wp14:editId="2A418333">
                <wp:simplePos x="0" y="0"/>
                <wp:positionH relativeFrom="column">
                  <wp:posOffset>1981200</wp:posOffset>
                </wp:positionH>
                <wp:positionV relativeFrom="line">
                  <wp:posOffset>19049</wp:posOffset>
                </wp:positionV>
                <wp:extent cx="1828802" cy="0"/>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1828802" cy="0"/>
                        </a:xfrm>
                        <a:prstGeom prst="line">
                          <a:avLst/>
                        </a:prstGeom>
                        <a:noFill/>
                        <a:ln w="19050" cap="flat">
                          <a:solidFill>
                            <a:srgbClr val="000000"/>
                          </a:solidFill>
                          <a:prstDash val="solid"/>
                          <a:round/>
                        </a:ln>
                        <a:effectLst>
                          <a:outerShdw blurRad="38100" dist="23000" dir="5400000" rotWithShape="0">
                            <a:srgbClr val="000000">
                              <a:alpha val="35000"/>
                            </a:srgbClr>
                          </a:outerShdw>
                        </a:effectLst>
                      </wps:spPr>
                      <wps:bodyPr/>
                    </wps:wsp>
                  </a:graphicData>
                </a:graphic>
              </wp:anchor>
            </w:drawing>
          </mc:Choice>
          <mc:Fallback>
            <w:pict>
              <v:line id="_x0000_s1027" style="visibility:visible;position:absolute;margin-left:156.0pt;margin-top:1.5pt;width:144.0pt;height:0.0pt;z-index:251661312;mso-position-horizontal:absolute;mso-position-horizontal-relative:text;mso-position-vertical:absolute;mso-position-vertical-relative:lin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v:shadow on="t" color="#000000" opacity="0.35" offset="0.0pt,1.8pt"/>
                <w10:wrap type="none" side="bothSides" anchorx="text"/>
              </v:line>
            </w:pict>
          </mc:Fallback>
        </mc:AlternateContent>
      </w:r>
    </w:p>
    <w:p w14:paraId="5385EE0F" w14:textId="77777777" w:rsidR="003D6AB6" w:rsidRDefault="002B1DA6">
      <w:pPr>
        <w:pStyle w:val="CorpsA"/>
        <w:tabs>
          <w:tab w:val="left" w:pos="3240"/>
        </w:tabs>
        <w:jc w:val="center"/>
        <w:rPr>
          <w:rFonts w:ascii="Cambria" w:eastAsia="Cambria" w:hAnsi="Cambria" w:cs="Cambria"/>
          <w:b/>
          <w:bCs/>
        </w:rPr>
      </w:pPr>
      <w:r>
        <w:rPr>
          <w:rFonts w:ascii="Cambria" w:eastAsia="Cambria" w:hAnsi="Cambria" w:cs="Cambria"/>
          <w:b/>
          <w:bCs/>
          <w:lang w:val="es-ES_tradnl"/>
        </w:rPr>
        <w:t>BUREAU DE LA COMMUNICATION</w:t>
      </w:r>
    </w:p>
    <w:p w14:paraId="540A8EEA" w14:textId="77777777" w:rsidR="003D6AB6" w:rsidRDefault="002B1DA6">
      <w:pPr>
        <w:pStyle w:val="CorpsA"/>
        <w:tabs>
          <w:tab w:val="left" w:pos="3240"/>
        </w:tabs>
        <w:jc w:val="center"/>
        <w:rPr>
          <w:rFonts w:ascii="Cambria" w:eastAsia="Cambria" w:hAnsi="Cambria" w:cs="Cambria"/>
          <w:b/>
          <w:bCs/>
        </w:rPr>
      </w:pPr>
      <w:r>
        <w:rPr>
          <w:rFonts w:ascii="Cambria" w:eastAsia="Cambria" w:hAnsi="Cambria" w:cs="Cambria"/>
          <w:b/>
          <w:bCs/>
          <w:lang w:val="fr-FR"/>
        </w:rPr>
        <w:t xml:space="preserve">Communiqué </w:t>
      </w:r>
      <w:r>
        <w:rPr>
          <w:rFonts w:ascii="Cambria" w:eastAsia="Cambria" w:hAnsi="Cambria" w:cs="Cambria"/>
          <w:b/>
          <w:bCs/>
          <w:lang w:val="pt-PT"/>
        </w:rPr>
        <w:t xml:space="preserve">de </w:t>
      </w:r>
      <w:proofErr w:type="spellStart"/>
      <w:r>
        <w:rPr>
          <w:rFonts w:ascii="Cambria" w:eastAsia="Cambria" w:hAnsi="Cambria" w:cs="Cambria"/>
          <w:b/>
          <w:bCs/>
          <w:lang w:val="pt-PT"/>
        </w:rPr>
        <w:t>Presse</w:t>
      </w:r>
      <w:proofErr w:type="spellEnd"/>
    </w:p>
    <w:p w14:paraId="34197C34" w14:textId="4F79F02E" w:rsidR="003D6AB6" w:rsidRDefault="00E933B6">
      <w:pPr>
        <w:pStyle w:val="CorpsA"/>
        <w:tabs>
          <w:tab w:val="left" w:pos="3240"/>
        </w:tabs>
        <w:jc w:val="center"/>
        <w:rPr>
          <w:rFonts w:ascii="Cambria" w:eastAsia="Cambria" w:hAnsi="Cambria" w:cs="Cambria"/>
          <w:b/>
          <w:bCs/>
          <w:i/>
          <w:iCs/>
        </w:rPr>
      </w:pPr>
      <w:r>
        <w:rPr>
          <w:rFonts w:ascii="Cambria" w:eastAsia="Cambria" w:hAnsi="Cambria" w:cs="Cambria"/>
          <w:b/>
          <w:bCs/>
          <w:i/>
          <w:iCs/>
          <w:lang w:val="fr-FR"/>
        </w:rPr>
        <w:t>Jeudi 4</w:t>
      </w:r>
      <w:r w:rsidR="002B1DA6">
        <w:rPr>
          <w:rFonts w:ascii="Cambria" w:eastAsia="Cambria" w:hAnsi="Cambria" w:cs="Cambria"/>
          <w:b/>
          <w:bCs/>
          <w:i/>
          <w:iCs/>
          <w:lang w:val="fr-FR"/>
        </w:rPr>
        <w:t xml:space="preserve"> </w:t>
      </w:r>
      <w:r w:rsidR="001A1BAF">
        <w:rPr>
          <w:rFonts w:ascii="Cambria" w:eastAsia="Cambria" w:hAnsi="Cambria" w:cs="Cambria"/>
          <w:b/>
          <w:bCs/>
          <w:i/>
          <w:iCs/>
          <w:lang w:val="fr-FR"/>
        </w:rPr>
        <w:t>novembre</w:t>
      </w:r>
      <w:r w:rsidR="002B1DA6">
        <w:rPr>
          <w:rFonts w:ascii="Cambria" w:eastAsia="Cambria" w:hAnsi="Cambria" w:cs="Cambria"/>
          <w:b/>
          <w:bCs/>
          <w:i/>
          <w:iCs/>
          <w:lang w:val="fr-FR"/>
        </w:rPr>
        <w:t xml:space="preserve"> 2021</w:t>
      </w:r>
    </w:p>
    <w:p w14:paraId="50BE9E85" w14:textId="77777777" w:rsidR="003D6AB6" w:rsidRDefault="002B1DA6">
      <w:pPr>
        <w:pStyle w:val="CorpsA"/>
        <w:tabs>
          <w:tab w:val="left" w:pos="3240"/>
        </w:tabs>
        <w:jc w:val="center"/>
        <w:rPr>
          <w:rFonts w:ascii="Cambria" w:eastAsia="Cambria" w:hAnsi="Cambria" w:cs="Cambria"/>
        </w:rPr>
      </w:pPr>
      <w:r>
        <w:rPr>
          <w:noProof/>
        </w:rPr>
        <mc:AlternateContent>
          <mc:Choice Requires="wps">
            <w:drawing>
              <wp:anchor distT="0" distB="0" distL="0" distR="0" simplePos="0" relativeHeight="251660288" behindDoc="0" locked="0" layoutInCell="1" allowOverlap="1" wp14:anchorId="2E53166B" wp14:editId="448FC702">
                <wp:simplePos x="0" y="0"/>
                <wp:positionH relativeFrom="column">
                  <wp:posOffset>1981200</wp:posOffset>
                </wp:positionH>
                <wp:positionV relativeFrom="line">
                  <wp:posOffset>44449</wp:posOffset>
                </wp:positionV>
                <wp:extent cx="1828802"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1828802" cy="0"/>
                        </a:xfrm>
                        <a:prstGeom prst="line">
                          <a:avLst/>
                        </a:prstGeom>
                        <a:noFill/>
                        <a:ln w="19050" cap="flat">
                          <a:solidFill>
                            <a:srgbClr val="000000"/>
                          </a:solidFill>
                          <a:prstDash val="solid"/>
                          <a:round/>
                        </a:ln>
                        <a:effectLst>
                          <a:outerShdw blurRad="38100" dist="23000" dir="5400000" rotWithShape="0">
                            <a:srgbClr val="000000">
                              <a:alpha val="35000"/>
                            </a:srgbClr>
                          </a:outerShdw>
                        </a:effectLst>
                      </wps:spPr>
                      <wps:bodyPr/>
                    </wps:wsp>
                  </a:graphicData>
                </a:graphic>
              </wp:anchor>
            </w:drawing>
          </mc:Choice>
          <mc:Fallback>
            <w:pict>
              <v:line id="_x0000_s1028" style="visibility:visible;position:absolute;margin-left:156.0pt;margin-top:3.5pt;width:144.0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1.5pt" dashstyle="solid" endcap="flat" joinstyle="round" linestyle="single" startarrow="none" startarrowwidth="medium" startarrowlength="medium" endarrow="none" endarrowwidth="medium" endarrowlength="medium"/>
                <v:shadow on="t" color="#000000" opacity="0.35" offset="0.0pt,1.8pt"/>
                <w10:wrap type="none" side="bothSides" anchorx="text"/>
              </v:line>
            </w:pict>
          </mc:Fallback>
        </mc:AlternateContent>
      </w:r>
    </w:p>
    <w:p w14:paraId="3BD44708" w14:textId="75792239" w:rsidR="003D6AB6" w:rsidRPr="00167B90" w:rsidRDefault="00167B90">
      <w:pPr>
        <w:pStyle w:val="-ConventionPrambuleGEDA"/>
        <w:spacing w:before="0"/>
        <w:ind w:firstLine="0"/>
        <w:jc w:val="center"/>
        <w:rPr>
          <w:rFonts w:eastAsia="Calibri Light"/>
          <w:b/>
          <w:bCs/>
        </w:rPr>
      </w:pPr>
      <w:proofErr w:type="spellStart"/>
      <w:r w:rsidRPr="00167B90">
        <w:rPr>
          <w:rFonts w:eastAsia="Calibri Light"/>
          <w:b/>
          <w:bCs/>
        </w:rPr>
        <w:t>Tearii</w:t>
      </w:r>
      <w:proofErr w:type="spellEnd"/>
      <w:r w:rsidRPr="00167B90">
        <w:rPr>
          <w:rFonts w:eastAsia="Calibri Light"/>
          <w:b/>
          <w:bCs/>
        </w:rPr>
        <w:t xml:space="preserve"> Alpha n’est plus </w:t>
      </w:r>
      <w:r w:rsidR="00D12047">
        <w:rPr>
          <w:rFonts w:eastAsia="Calibri Light"/>
          <w:b/>
          <w:bCs/>
        </w:rPr>
        <w:t>V</w:t>
      </w:r>
      <w:r w:rsidRPr="00167B90">
        <w:rPr>
          <w:rFonts w:eastAsia="Calibri Light"/>
          <w:b/>
          <w:bCs/>
        </w:rPr>
        <w:t>ice-président, mais reste ministre</w:t>
      </w:r>
    </w:p>
    <w:p w14:paraId="7854B435" w14:textId="77777777" w:rsidR="00167B90" w:rsidRPr="00167B90" w:rsidRDefault="00167B90" w:rsidP="00E933B6">
      <w:pPr>
        <w:jc w:val="both"/>
        <w:rPr>
          <w:lang w:val="fr-FR"/>
        </w:rPr>
      </w:pPr>
    </w:p>
    <w:p w14:paraId="28ECDCA5" w14:textId="001F293C" w:rsidR="00E933B6" w:rsidRPr="00167B90" w:rsidRDefault="00E933B6" w:rsidP="00E933B6">
      <w:pPr>
        <w:jc w:val="both"/>
        <w:rPr>
          <w:lang w:val="fr-FR"/>
        </w:rPr>
      </w:pPr>
      <w:r w:rsidRPr="00167B90">
        <w:rPr>
          <w:lang w:val="fr-FR"/>
        </w:rPr>
        <w:t xml:space="preserve">Le </w:t>
      </w:r>
      <w:r w:rsidR="00D12047">
        <w:rPr>
          <w:lang w:val="fr-FR"/>
        </w:rPr>
        <w:t>P</w:t>
      </w:r>
      <w:r w:rsidRPr="00167B90">
        <w:rPr>
          <w:lang w:val="fr-FR"/>
        </w:rPr>
        <w:t xml:space="preserve">résident </w:t>
      </w:r>
      <w:proofErr w:type="spellStart"/>
      <w:r w:rsidRPr="00167B90">
        <w:rPr>
          <w:lang w:val="fr-FR"/>
        </w:rPr>
        <w:t>Edouard</w:t>
      </w:r>
      <w:proofErr w:type="spellEnd"/>
      <w:r w:rsidRPr="00167B90">
        <w:rPr>
          <w:lang w:val="fr-FR"/>
        </w:rPr>
        <w:t xml:space="preserve"> </w:t>
      </w:r>
      <w:proofErr w:type="spellStart"/>
      <w:r w:rsidRPr="00167B90">
        <w:rPr>
          <w:lang w:val="fr-FR"/>
        </w:rPr>
        <w:t>Fritch</w:t>
      </w:r>
      <w:proofErr w:type="spellEnd"/>
      <w:r w:rsidRPr="00167B90">
        <w:rPr>
          <w:lang w:val="fr-FR"/>
        </w:rPr>
        <w:t xml:space="preserve"> a mis fin aux fonctions de Vice-président de </w:t>
      </w:r>
      <w:proofErr w:type="spellStart"/>
      <w:r w:rsidRPr="00167B90">
        <w:rPr>
          <w:lang w:val="fr-FR"/>
        </w:rPr>
        <w:t>Tearii</w:t>
      </w:r>
      <w:proofErr w:type="spellEnd"/>
      <w:r w:rsidRPr="00167B90">
        <w:rPr>
          <w:lang w:val="fr-FR"/>
        </w:rPr>
        <w:t xml:space="preserve"> A</w:t>
      </w:r>
      <w:r w:rsidR="00004AAB">
        <w:rPr>
          <w:lang w:val="fr-FR"/>
        </w:rPr>
        <w:t>lpha</w:t>
      </w:r>
      <w:r w:rsidRPr="00167B90">
        <w:rPr>
          <w:lang w:val="fr-FR"/>
        </w:rPr>
        <w:t>. Le président a annoncé sa décision hier soir lors du comité de majori</w:t>
      </w:r>
      <w:r w:rsidR="00D12047">
        <w:rPr>
          <w:lang w:val="fr-FR"/>
        </w:rPr>
        <w:t>t</w:t>
      </w:r>
      <w:r w:rsidRPr="00167B90">
        <w:rPr>
          <w:lang w:val="fr-FR"/>
        </w:rPr>
        <w:t xml:space="preserve">é, en présence de l’intéressé. </w:t>
      </w:r>
    </w:p>
    <w:p w14:paraId="1983CE79" w14:textId="77777777" w:rsidR="00E933B6" w:rsidRPr="00167B90" w:rsidRDefault="00E933B6" w:rsidP="00E933B6">
      <w:pPr>
        <w:jc w:val="both"/>
        <w:rPr>
          <w:lang w:val="fr-FR"/>
        </w:rPr>
      </w:pPr>
    </w:p>
    <w:p w14:paraId="1C7C0DAC" w14:textId="44F2EEB2" w:rsidR="00E933B6" w:rsidRPr="00167B90" w:rsidRDefault="00E933B6" w:rsidP="00E933B6">
      <w:pPr>
        <w:jc w:val="both"/>
        <w:rPr>
          <w:lang w:val="fr-FR"/>
        </w:rPr>
      </w:pPr>
      <w:r w:rsidRPr="00167B90">
        <w:rPr>
          <w:lang w:val="fr-FR"/>
        </w:rPr>
        <w:t xml:space="preserve">Le </w:t>
      </w:r>
      <w:r w:rsidR="00D12047">
        <w:rPr>
          <w:lang w:val="fr-FR"/>
        </w:rPr>
        <w:t>P</w:t>
      </w:r>
      <w:r w:rsidRPr="00167B90">
        <w:rPr>
          <w:lang w:val="fr-FR"/>
        </w:rPr>
        <w:t xml:space="preserve">résident a rappelé que l’ensemble des ministres avait unanimement adopté en conseil des ministres la loi sur l’obligation vaccinale. Il considère que le choix personnel de M. Alpha n’est pas compatible avec l’exemplarité que requiert la fonction de numéro deux du gouvernement, et qu’il jette le trouble au sein de l’opinion publique. </w:t>
      </w:r>
    </w:p>
    <w:p w14:paraId="5E254012" w14:textId="77777777" w:rsidR="00E933B6" w:rsidRPr="00167B90" w:rsidRDefault="00E933B6" w:rsidP="00E933B6">
      <w:pPr>
        <w:jc w:val="both"/>
        <w:rPr>
          <w:lang w:val="fr-FR"/>
        </w:rPr>
      </w:pPr>
    </w:p>
    <w:p w14:paraId="5617E268" w14:textId="6FE5F15D" w:rsidR="00E933B6" w:rsidRPr="00167B90" w:rsidRDefault="00E933B6" w:rsidP="00E933B6">
      <w:pPr>
        <w:jc w:val="both"/>
        <w:rPr>
          <w:lang w:val="fr-FR"/>
        </w:rPr>
      </w:pPr>
      <w:r w:rsidRPr="00167B90">
        <w:rPr>
          <w:lang w:val="fr-FR"/>
        </w:rPr>
        <w:t xml:space="preserve">Le </w:t>
      </w:r>
      <w:r w:rsidR="00D12047">
        <w:rPr>
          <w:lang w:val="fr-FR"/>
        </w:rPr>
        <w:t>P</w:t>
      </w:r>
      <w:r w:rsidRPr="00167B90">
        <w:rPr>
          <w:lang w:val="fr-FR"/>
        </w:rPr>
        <w:t xml:space="preserve">résident a rappelé qu’il avait annoncé à l’issue du conseil politique du 21 octobre dernier, qu’il prendrait une décision. Parce que </w:t>
      </w:r>
      <w:proofErr w:type="spellStart"/>
      <w:r w:rsidRPr="00167B90">
        <w:rPr>
          <w:lang w:val="fr-FR"/>
        </w:rPr>
        <w:t>Tearii</w:t>
      </w:r>
      <w:proofErr w:type="spellEnd"/>
      <w:r w:rsidRPr="00167B90">
        <w:rPr>
          <w:lang w:val="fr-FR"/>
        </w:rPr>
        <w:t xml:space="preserve"> Alpha est aussi un compagnon politique </w:t>
      </w:r>
      <w:r w:rsidR="008C1693">
        <w:rPr>
          <w:lang w:val="fr-FR"/>
        </w:rPr>
        <w:t xml:space="preserve">depuis longtemps, </w:t>
      </w:r>
      <w:r w:rsidRPr="00167B90">
        <w:rPr>
          <w:lang w:val="fr-FR"/>
        </w:rPr>
        <w:t>et parce qu’il connaît bien les secteurs dont il a la charge, il reste ministre et conserve ses autres portefeuilles.</w:t>
      </w:r>
    </w:p>
    <w:p w14:paraId="6D5590E3" w14:textId="77777777" w:rsidR="00E933B6" w:rsidRPr="00167B90" w:rsidRDefault="00E933B6" w:rsidP="00E933B6">
      <w:pPr>
        <w:jc w:val="both"/>
        <w:rPr>
          <w:lang w:val="fr-FR"/>
        </w:rPr>
      </w:pPr>
    </w:p>
    <w:p w14:paraId="6E57673E" w14:textId="5C9459A1" w:rsidR="00E933B6" w:rsidRPr="00167B90" w:rsidRDefault="00E933B6" w:rsidP="00E933B6">
      <w:pPr>
        <w:jc w:val="both"/>
        <w:rPr>
          <w:lang w:val="fr-FR"/>
        </w:rPr>
      </w:pPr>
      <w:r w:rsidRPr="00167B90">
        <w:rPr>
          <w:lang w:val="fr-FR"/>
        </w:rPr>
        <w:t xml:space="preserve">Le </w:t>
      </w:r>
      <w:r w:rsidR="00D12047">
        <w:rPr>
          <w:lang w:val="fr-FR"/>
        </w:rPr>
        <w:t>P</w:t>
      </w:r>
      <w:r w:rsidRPr="00167B90">
        <w:rPr>
          <w:lang w:val="fr-FR"/>
        </w:rPr>
        <w:t>résident a ajouté qu’il avait entendu comme tout le monde ses déclarations lors de sa conférence de presse le 13 octobre dernier. « </w:t>
      </w:r>
      <w:r w:rsidRPr="00167B90">
        <w:rPr>
          <w:i/>
          <w:iCs/>
          <w:lang w:val="fr-FR"/>
        </w:rPr>
        <w:t>Je lui ai laissé le temps nécessaire pour arrêter sa position qui a été débattue en sa présence lors du conseil politique du 21 octobre</w:t>
      </w:r>
      <w:r w:rsidR="00167B90">
        <w:rPr>
          <w:i/>
          <w:iCs/>
          <w:lang w:val="fr-FR"/>
        </w:rPr>
        <w:t xml:space="preserve"> et au sein du conseil des ministres</w:t>
      </w:r>
      <w:r w:rsidRPr="00167B90">
        <w:rPr>
          <w:i/>
          <w:iCs/>
          <w:lang w:val="fr-FR"/>
        </w:rPr>
        <w:t xml:space="preserve">. On m’a parfois reproché de tarder à décider. </w:t>
      </w:r>
      <w:r w:rsidRPr="008C1693">
        <w:rPr>
          <w:i/>
          <w:iCs/>
          <w:lang w:val="fr-FR"/>
        </w:rPr>
        <w:t xml:space="preserve">Vous me connaissez à présent, </w:t>
      </w:r>
      <w:r w:rsidR="008C1693">
        <w:rPr>
          <w:i/>
          <w:iCs/>
          <w:lang w:val="fr-FR"/>
        </w:rPr>
        <w:t>j</w:t>
      </w:r>
      <w:r w:rsidRPr="00167B90">
        <w:rPr>
          <w:i/>
          <w:iCs/>
          <w:lang w:val="fr-FR"/>
        </w:rPr>
        <w:t xml:space="preserve">’ai pris le temps de mûrir ma décision, tout comme j’ai laissé le temps à </w:t>
      </w:r>
      <w:proofErr w:type="spellStart"/>
      <w:r w:rsidRPr="00167B90">
        <w:rPr>
          <w:i/>
          <w:iCs/>
          <w:lang w:val="fr-FR"/>
        </w:rPr>
        <w:t>Tearii</w:t>
      </w:r>
      <w:proofErr w:type="spellEnd"/>
      <w:r w:rsidRPr="00167B90">
        <w:rPr>
          <w:i/>
          <w:iCs/>
          <w:lang w:val="fr-FR"/>
        </w:rPr>
        <w:t xml:space="preserve"> Alpha de mûrir la sienne »,</w:t>
      </w:r>
      <w:r w:rsidRPr="00167B90">
        <w:rPr>
          <w:lang w:val="fr-FR"/>
        </w:rPr>
        <w:t xml:space="preserve"> a indiqué le président lors du conseil politique. </w:t>
      </w:r>
    </w:p>
    <w:p w14:paraId="2A20A731" w14:textId="77777777" w:rsidR="00E933B6" w:rsidRPr="00167B90" w:rsidRDefault="00E933B6" w:rsidP="00E933B6">
      <w:pPr>
        <w:jc w:val="both"/>
        <w:rPr>
          <w:lang w:val="fr-FR"/>
        </w:rPr>
      </w:pPr>
    </w:p>
    <w:p w14:paraId="2589BACA" w14:textId="6B8EE801" w:rsidR="00E933B6" w:rsidRPr="00167B90" w:rsidRDefault="00E933B6" w:rsidP="00E933B6">
      <w:pPr>
        <w:jc w:val="both"/>
        <w:rPr>
          <w:lang w:val="fr-FR"/>
        </w:rPr>
      </w:pPr>
      <w:r w:rsidRPr="00167B90">
        <w:rPr>
          <w:lang w:val="fr-FR"/>
        </w:rPr>
        <w:t xml:space="preserve">Il a rappelé qu’il avait fait </w:t>
      </w:r>
      <w:r w:rsidR="008C1693">
        <w:rPr>
          <w:lang w:val="fr-FR"/>
        </w:rPr>
        <w:t xml:space="preserve">de </w:t>
      </w:r>
      <w:r w:rsidRPr="00167B90">
        <w:rPr>
          <w:lang w:val="fr-FR"/>
        </w:rPr>
        <w:t>même avec la loi sur l’obligation vaccinale : « </w:t>
      </w:r>
      <w:r w:rsidRPr="00167B90">
        <w:rPr>
          <w:i/>
          <w:iCs/>
          <w:lang w:val="fr-FR"/>
        </w:rPr>
        <w:t>J’ai rencontré et entendu les partenaires sociaux, patrons et syndicats, ainsi que des responsables religieux et associatifs, et j’ai repoussé de deux mois l’application des contrôles et des sanctions qui pourraient en découler si les personnes concernées ne se soumettaient aux dispositions qui résultent de la loi, dans le souci de laisser à chacun plus de temps pour s’y préparer. Mais l’écoute et le dialogue ne doivent pas empêcher la décision.</w:t>
      </w:r>
      <w:r w:rsidRPr="00167B90">
        <w:rPr>
          <w:lang w:val="fr-FR"/>
        </w:rPr>
        <w:t xml:space="preserve"> » </w:t>
      </w:r>
    </w:p>
    <w:p w14:paraId="2FCF9C2B" w14:textId="77777777" w:rsidR="00E933B6" w:rsidRPr="00167B90" w:rsidRDefault="00E933B6" w:rsidP="00E933B6">
      <w:pPr>
        <w:jc w:val="both"/>
        <w:rPr>
          <w:lang w:val="fr-FR"/>
        </w:rPr>
      </w:pPr>
    </w:p>
    <w:p w14:paraId="26E730BD" w14:textId="71BFAD5D" w:rsidR="00E933B6" w:rsidRPr="00167B90" w:rsidRDefault="00167B90" w:rsidP="00E933B6">
      <w:pPr>
        <w:jc w:val="both"/>
        <w:rPr>
          <w:lang w:val="fr-FR"/>
        </w:rPr>
      </w:pPr>
      <w:r w:rsidRPr="00167B90">
        <w:rPr>
          <w:lang w:val="fr-FR"/>
        </w:rPr>
        <w:t>Dans sa</w:t>
      </w:r>
      <w:r w:rsidR="00E933B6" w:rsidRPr="00167B90">
        <w:rPr>
          <w:lang w:val="fr-FR"/>
        </w:rPr>
        <w:t xml:space="preserve"> déclaration du mercredi 13 octobre, </w:t>
      </w:r>
      <w:r w:rsidRPr="00167B90">
        <w:rPr>
          <w:lang w:val="fr-FR"/>
        </w:rPr>
        <w:t xml:space="preserve">le président a expliqué qu’il </w:t>
      </w:r>
      <w:r w:rsidR="00E933B6" w:rsidRPr="00167B90">
        <w:rPr>
          <w:lang w:val="fr-FR"/>
        </w:rPr>
        <w:t>assumera</w:t>
      </w:r>
      <w:r w:rsidRPr="00167B90">
        <w:rPr>
          <w:lang w:val="fr-FR"/>
        </w:rPr>
        <w:t xml:space="preserve"> s</w:t>
      </w:r>
      <w:r w:rsidR="00E933B6" w:rsidRPr="00167B90">
        <w:rPr>
          <w:lang w:val="fr-FR"/>
        </w:rPr>
        <w:t>es responsabilités</w:t>
      </w:r>
      <w:r w:rsidR="00D12047">
        <w:rPr>
          <w:lang w:val="fr-FR"/>
        </w:rPr>
        <w:t>.</w:t>
      </w:r>
      <w:r w:rsidR="00E208C9">
        <w:rPr>
          <w:lang w:val="fr-FR"/>
        </w:rPr>
        <w:t xml:space="preserve"> C’est pourquoi il précise</w:t>
      </w:r>
      <w:r w:rsidRPr="00167B90">
        <w:rPr>
          <w:lang w:val="fr-FR"/>
        </w:rPr>
        <w:t> : « </w:t>
      </w:r>
      <w:r w:rsidR="00E933B6" w:rsidRPr="00167B90">
        <w:rPr>
          <w:i/>
          <w:iCs/>
          <w:lang w:val="fr-FR"/>
        </w:rPr>
        <w:t>Je considère que lorsqu’on est un homme politique, les considérations individuelles doivent s’effacer devant la responsabilité collective</w:t>
      </w:r>
      <w:r w:rsidR="00E933B6" w:rsidRPr="00167B90">
        <w:rPr>
          <w:lang w:val="fr-FR"/>
        </w:rPr>
        <w:t>.</w:t>
      </w:r>
      <w:r w:rsidRPr="00167B90">
        <w:rPr>
          <w:lang w:val="fr-FR"/>
        </w:rPr>
        <w:t> »</w:t>
      </w:r>
    </w:p>
    <w:p w14:paraId="0E45868D" w14:textId="77777777" w:rsidR="00E933B6" w:rsidRPr="00167B90" w:rsidRDefault="00E933B6" w:rsidP="00E933B6">
      <w:pPr>
        <w:jc w:val="both"/>
        <w:rPr>
          <w:lang w:val="fr-FR"/>
        </w:rPr>
      </w:pPr>
    </w:p>
    <w:p w14:paraId="1C477D91" w14:textId="7AD63DDD" w:rsidR="00E933B6" w:rsidRPr="008C1693" w:rsidRDefault="00E933B6" w:rsidP="00E933B6">
      <w:pPr>
        <w:jc w:val="both"/>
        <w:rPr>
          <w:rFonts w:eastAsia="Times New Roman"/>
          <w:color w:val="191919"/>
          <w:shd w:val="clear" w:color="auto" w:fill="FFFFFF"/>
          <w:lang w:val="fr-FR"/>
        </w:rPr>
      </w:pPr>
      <w:proofErr w:type="spellStart"/>
      <w:r w:rsidRPr="008C1693">
        <w:rPr>
          <w:lang w:val="fr-FR"/>
        </w:rPr>
        <w:t>Tearii</w:t>
      </w:r>
      <w:proofErr w:type="spellEnd"/>
      <w:r w:rsidRPr="008C1693">
        <w:rPr>
          <w:lang w:val="fr-FR"/>
        </w:rPr>
        <w:t xml:space="preserve"> Alpha reste soumis à la loi sur l’obligation vaccinale, car elle concerne également les élus et les membres du gouvernement, au titre de l’exemplarité. Il devra donc s’y conformer</w:t>
      </w:r>
      <w:r w:rsidR="00167B90" w:rsidRPr="008C1693">
        <w:rPr>
          <w:lang w:val="fr-FR"/>
        </w:rPr>
        <w:t xml:space="preserve"> le moment venu</w:t>
      </w:r>
      <w:r w:rsidRPr="008C1693">
        <w:rPr>
          <w:lang w:val="fr-FR"/>
        </w:rPr>
        <w:t xml:space="preserve">. Dans l’attente, </w:t>
      </w:r>
      <w:proofErr w:type="spellStart"/>
      <w:r w:rsidRPr="008C1693">
        <w:rPr>
          <w:lang w:val="fr-FR"/>
        </w:rPr>
        <w:t>Tearii</w:t>
      </w:r>
      <w:proofErr w:type="spellEnd"/>
      <w:r w:rsidRPr="008C1693">
        <w:rPr>
          <w:lang w:val="fr-FR"/>
        </w:rPr>
        <w:t xml:space="preserve"> Alpha demeure ministre </w:t>
      </w:r>
      <w:r w:rsidRPr="008C1693">
        <w:rPr>
          <w:rFonts w:eastAsia="Times New Roman"/>
          <w:color w:val="191919"/>
          <w:shd w:val="clear" w:color="auto" w:fill="FFFFFF"/>
          <w:lang w:val="fr-FR"/>
        </w:rPr>
        <w:t xml:space="preserve">de </w:t>
      </w:r>
      <w:proofErr w:type="gramStart"/>
      <w:r w:rsidRPr="008C1693">
        <w:rPr>
          <w:rFonts w:eastAsia="Times New Roman"/>
          <w:color w:val="191919"/>
          <w:shd w:val="clear" w:color="auto" w:fill="FFFFFF"/>
          <w:lang w:val="fr-FR"/>
        </w:rPr>
        <w:t>l’agriculture</w:t>
      </w:r>
      <w:proofErr w:type="gramEnd"/>
      <w:r w:rsidRPr="008C1693">
        <w:rPr>
          <w:rFonts w:eastAsia="Times New Roman"/>
          <w:color w:val="191919"/>
          <w:shd w:val="clear" w:color="auto" w:fill="FFFFFF"/>
          <w:lang w:val="fr-FR"/>
        </w:rPr>
        <w:t>, de l’économie bleue et du domaine, en charge de la recherche.</w:t>
      </w:r>
      <w:r w:rsidR="008C1693">
        <w:rPr>
          <w:rFonts w:eastAsia="Times New Roman"/>
          <w:color w:val="191919"/>
          <w:shd w:val="clear" w:color="auto" w:fill="FFFFFF"/>
          <w:lang w:val="fr-FR"/>
        </w:rPr>
        <w:t xml:space="preserve"> Le Président s’exprim</w:t>
      </w:r>
      <w:r w:rsidR="00D12047">
        <w:rPr>
          <w:rFonts w:eastAsia="Times New Roman"/>
          <w:color w:val="191919"/>
          <w:shd w:val="clear" w:color="auto" w:fill="FFFFFF"/>
          <w:lang w:val="fr-FR"/>
        </w:rPr>
        <w:t>e</w:t>
      </w:r>
      <w:r w:rsidR="008C1693">
        <w:rPr>
          <w:rFonts w:eastAsia="Times New Roman"/>
          <w:color w:val="191919"/>
          <w:shd w:val="clear" w:color="auto" w:fill="FFFFFF"/>
          <w:lang w:val="fr-FR"/>
        </w:rPr>
        <w:t xml:space="preserve">ra ultérieurement sur le nom de la personne qui </w:t>
      </w:r>
      <w:r w:rsidR="00D12047">
        <w:rPr>
          <w:rFonts w:eastAsia="Times New Roman"/>
          <w:color w:val="191919"/>
          <w:shd w:val="clear" w:color="auto" w:fill="FFFFFF"/>
          <w:lang w:val="fr-FR"/>
        </w:rPr>
        <w:t xml:space="preserve">lui </w:t>
      </w:r>
      <w:r w:rsidR="008C1693">
        <w:rPr>
          <w:rFonts w:eastAsia="Times New Roman"/>
          <w:color w:val="191919"/>
          <w:shd w:val="clear" w:color="auto" w:fill="FFFFFF"/>
          <w:lang w:val="fr-FR"/>
        </w:rPr>
        <w:t>succédera aux fonctions de Vice-président.</w:t>
      </w:r>
    </w:p>
    <w:p w14:paraId="1BFC0ED8" w14:textId="77777777" w:rsidR="00E933B6" w:rsidRPr="00167B90" w:rsidRDefault="00E933B6">
      <w:pPr>
        <w:pStyle w:val="CorpsA"/>
        <w:tabs>
          <w:tab w:val="left" w:pos="5841"/>
        </w:tabs>
        <w:spacing w:before="120"/>
        <w:jc w:val="both"/>
        <w:rPr>
          <w:rFonts w:cs="Times New Roman"/>
        </w:rPr>
      </w:pPr>
    </w:p>
    <w:p w14:paraId="7DBBAF23" w14:textId="77777777" w:rsidR="003D6AB6" w:rsidRPr="00167B90" w:rsidRDefault="002B1DA6">
      <w:pPr>
        <w:pStyle w:val="CorpsA"/>
        <w:jc w:val="center"/>
        <w:rPr>
          <w:rFonts w:cs="Times New Roman"/>
        </w:rPr>
      </w:pPr>
      <w:r w:rsidRPr="00167B90">
        <w:rPr>
          <w:rFonts w:eastAsia="Cambria" w:cs="Times New Roman"/>
        </w:rPr>
        <w:t>-o-o-o-o-o-</w:t>
      </w:r>
    </w:p>
    <w:sectPr w:rsidR="003D6AB6" w:rsidRPr="00167B90">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1FF23" w14:textId="77777777" w:rsidR="00EF4E0B" w:rsidRDefault="00EF4E0B">
      <w:r>
        <w:separator/>
      </w:r>
    </w:p>
  </w:endnote>
  <w:endnote w:type="continuationSeparator" w:id="0">
    <w:p w14:paraId="14602855" w14:textId="77777777" w:rsidR="00EF4E0B" w:rsidRDefault="00EF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4A70" w14:textId="77777777" w:rsidR="003D6AB6" w:rsidRDefault="003D6AB6">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4CF2" w14:textId="77777777" w:rsidR="00EF4E0B" w:rsidRDefault="00EF4E0B">
      <w:r>
        <w:separator/>
      </w:r>
    </w:p>
  </w:footnote>
  <w:footnote w:type="continuationSeparator" w:id="0">
    <w:p w14:paraId="068461B8" w14:textId="77777777" w:rsidR="00EF4E0B" w:rsidRDefault="00EF4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FA43" w14:textId="77777777" w:rsidR="003D6AB6" w:rsidRDefault="003D6AB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AB6"/>
    <w:rsid w:val="00004AAB"/>
    <w:rsid w:val="000610E5"/>
    <w:rsid w:val="000A0579"/>
    <w:rsid w:val="000E6F59"/>
    <w:rsid w:val="00101634"/>
    <w:rsid w:val="00114A67"/>
    <w:rsid w:val="00167B90"/>
    <w:rsid w:val="001A1BAF"/>
    <w:rsid w:val="001C41CF"/>
    <w:rsid w:val="001F272F"/>
    <w:rsid w:val="00253F04"/>
    <w:rsid w:val="002B1DA6"/>
    <w:rsid w:val="002F05E1"/>
    <w:rsid w:val="00302765"/>
    <w:rsid w:val="003D6AB6"/>
    <w:rsid w:val="00423671"/>
    <w:rsid w:val="00503280"/>
    <w:rsid w:val="005944F2"/>
    <w:rsid w:val="00597D7F"/>
    <w:rsid w:val="00651231"/>
    <w:rsid w:val="006C3C4E"/>
    <w:rsid w:val="006E0C3F"/>
    <w:rsid w:val="00703F49"/>
    <w:rsid w:val="00705E95"/>
    <w:rsid w:val="00715649"/>
    <w:rsid w:val="0074427E"/>
    <w:rsid w:val="00796FE6"/>
    <w:rsid w:val="00852985"/>
    <w:rsid w:val="008919D3"/>
    <w:rsid w:val="008A6AB4"/>
    <w:rsid w:val="008C1693"/>
    <w:rsid w:val="009818AF"/>
    <w:rsid w:val="00991549"/>
    <w:rsid w:val="00A41CEB"/>
    <w:rsid w:val="00A96042"/>
    <w:rsid w:val="00B0645A"/>
    <w:rsid w:val="00C3778C"/>
    <w:rsid w:val="00C4018E"/>
    <w:rsid w:val="00D12047"/>
    <w:rsid w:val="00D64B66"/>
    <w:rsid w:val="00DC6E33"/>
    <w:rsid w:val="00DD0135"/>
    <w:rsid w:val="00E004A3"/>
    <w:rsid w:val="00E208C9"/>
    <w:rsid w:val="00E933B6"/>
    <w:rsid w:val="00EF4E0B"/>
    <w:rsid w:val="00F33B0D"/>
  </w:rsids>
  <m:mathPr>
    <m:mathFont m:val="Cambria Math"/>
    <m:brkBin m:val="before"/>
    <m:brkBinSub m:val="--"/>
    <m:smallFrac m:val="0"/>
    <m:dispDef/>
    <m:lMargin m:val="0"/>
    <m:rMargin m:val="0"/>
    <m:defJc m:val="centerGroup"/>
    <m:wrapIndent m:val="1440"/>
    <m:intLim m:val="subSup"/>
    <m:naryLim m:val="undOvr"/>
  </m:mathPr>
  <w:themeFontLang w:val="fr-PF"/>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294E"/>
  <w15:docId w15:val="{0B330AE3-4254-4267-A473-DDD84A66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PF" w:eastAsia="fr-PF"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A">
    <w:name w:val="Corps A"/>
    <w:rPr>
      <w:rFonts w:cs="Arial Unicode MS"/>
      <w:color w:val="000000"/>
      <w:sz w:val="24"/>
      <w:szCs w:val="24"/>
      <w:u w:color="000000"/>
    </w:rPr>
  </w:style>
  <w:style w:type="paragraph" w:customStyle="1" w:styleId="-ConventionPrambuleGEDA">
    <w:name w:val="- Convention:Préambule           GEDA"/>
    <w:pPr>
      <w:spacing w:before="60"/>
      <w:ind w:firstLine="340"/>
      <w:jc w:val="both"/>
    </w:pPr>
    <w:rPr>
      <w:rFonts w:eastAsia="Times New Roman"/>
      <w:color w:val="000000"/>
      <w:sz w:val="24"/>
      <w:szCs w:val="24"/>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2378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Yves HAUPERT</cp:lastModifiedBy>
  <cp:revision>3</cp:revision>
  <dcterms:created xsi:type="dcterms:W3CDTF">2021-11-04T21:03:00Z</dcterms:created>
  <dcterms:modified xsi:type="dcterms:W3CDTF">2021-11-04T21:12:00Z</dcterms:modified>
</cp:coreProperties>
</file>