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894E" w14:textId="77777777" w:rsidR="00625270" w:rsidRPr="00625270" w:rsidRDefault="00625270" w:rsidP="00625270">
      <w:pPr>
        <w:rPr>
          <w:lang w:eastAsia="fr-FR"/>
        </w:rPr>
      </w:pPr>
      <w:r w:rsidRPr="0062527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1A86BBE" wp14:editId="653A5DFE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27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4D0CA" wp14:editId="043A7DFF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A910" w14:textId="77777777" w:rsidR="00625270" w:rsidRDefault="00625270" w:rsidP="0062527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14:paraId="368D93DE" w14:textId="77777777" w:rsidR="00625270" w:rsidRDefault="00625270" w:rsidP="0062527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B34D0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" filled="f" stroked="f">
                <v:textbox>
                  <w:txbxContent>
                    <w:p w14:paraId="3227A910" w14:textId="77777777" w:rsidR="00625270" w:rsidRDefault="00625270" w:rsidP="0062527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14:paraId="368D93DE" w14:textId="77777777" w:rsidR="00625270" w:rsidRDefault="00625270" w:rsidP="0062527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270">
        <w:rPr>
          <w:lang w:eastAsia="fr-FR"/>
        </w:rPr>
        <w:t xml:space="preserve"> </w:t>
      </w:r>
    </w:p>
    <w:p w14:paraId="5B96777C" w14:textId="77777777" w:rsidR="00625270" w:rsidRPr="00625270" w:rsidRDefault="00625270" w:rsidP="00625270">
      <w:pPr>
        <w:jc w:val="center"/>
        <w:rPr>
          <w:rFonts w:ascii="Garamond" w:hAnsi="Garamond"/>
          <w:color w:val="993366"/>
        </w:rPr>
      </w:pPr>
    </w:p>
    <w:p w14:paraId="3672BD85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6ADD5940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48B5E675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0556FA3D" w14:textId="77777777" w:rsidR="00625270" w:rsidRPr="00625270" w:rsidRDefault="00625270" w:rsidP="00625270">
      <w:pPr>
        <w:tabs>
          <w:tab w:val="center" w:pos="4533"/>
          <w:tab w:val="left" w:pos="6544"/>
        </w:tabs>
        <w:rPr>
          <w:u w:val="single"/>
        </w:rPr>
      </w:pPr>
      <w:r w:rsidRPr="00625270"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006458" wp14:editId="51167376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1828800" cy="0"/>
                <wp:effectExtent l="38100" t="19050" r="76200" b="95250"/>
                <wp:wrapNone/>
                <wp:docPr id="4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31A61D" id="Connecteur droit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" strokecolor="windowText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4CAA091" w14:textId="77777777" w:rsidR="00625270" w:rsidRPr="00625270" w:rsidRDefault="00625270" w:rsidP="00625270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625270">
        <w:rPr>
          <w:rFonts w:ascii="Cambria" w:hAnsi="Cambria" w:cs="Arial"/>
          <w:b/>
        </w:rPr>
        <w:t>BUREAU DE LA COMMUNICATION</w:t>
      </w:r>
    </w:p>
    <w:p w14:paraId="1C7ED38A" w14:textId="77777777" w:rsidR="00625270" w:rsidRPr="00625270" w:rsidRDefault="00625270" w:rsidP="00625270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625270">
        <w:rPr>
          <w:rFonts w:ascii="Cambria" w:hAnsi="Cambria" w:cs="Arial"/>
          <w:b/>
        </w:rPr>
        <w:t>Communiqué de Presse</w:t>
      </w:r>
    </w:p>
    <w:p w14:paraId="48860829" w14:textId="7B3CCAC9" w:rsidR="00625270" w:rsidRPr="00625270" w:rsidRDefault="00F4503C" w:rsidP="00625270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Lundi 28</w:t>
      </w:r>
      <w:r w:rsidR="00B0691D">
        <w:rPr>
          <w:rFonts w:ascii="Cambria" w:hAnsi="Cambria" w:cs="Arial"/>
          <w:b/>
          <w:i/>
        </w:rPr>
        <w:t xml:space="preserve"> </w:t>
      </w:r>
      <w:r w:rsidR="00472FFD">
        <w:rPr>
          <w:rFonts w:ascii="Cambria" w:hAnsi="Cambria" w:cs="Arial"/>
          <w:b/>
          <w:i/>
        </w:rPr>
        <w:t>décembre</w:t>
      </w:r>
      <w:r w:rsidR="00625270" w:rsidRPr="00625270">
        <w:rPr>
          <w:rFonts w:ascii="Cambria" w:hAnsi="Cambria" w:cs="Arial"/>
          <w:b/>
          <w:i/>
        </w:rPr>
        <w:t xml:space="preserve"> 2020</w:t>
      </w:r>
    </w:p>
    <w:p w14:paraId="7143476A" w14:textId="3BC32181" w:rsidR="008955D9" w:rsidRDefault="00625270" w:rsidP="008955D9">
      <w:pPr>
        <w:tabs>
          <w:tab w:val="left" w:pos="3240"/>
        </w:tabs>
        <w:jc w:val="center"/>
        <w:rPr>
          <w:rFonts w:ascii="Cambria" w:hAnsi="Cambria"/>
        </w:rPr>
      </w:pPr>
      <w:r w:rsidRPr="00625270"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5585A7E" wp14:editId="099491CE">
                <wp:simplePos x="0" y="0"/>
                <wp:positionH relativeFrom="column">
                  <wp:posOffset>1943100</wp:posOffset>
                </wp:positionH>
                <wp:positionV relativeFrom="paragraph">
                  <wp:posOffset>82550</wp:posOffset>
                </wp:positionV>
                <wp:extent cx="1828800" cy="0"/>
                <wp:effectExtent l="38100" t="19050" r="76200" b="95250"/>
                <wp:wrapNone/>
                <wp:docPr id="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D43DCA" id="Connecteur droit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5CB14B1D" w14:textId="77777777" w:rsidR="0063154E" w:rsidRDefault="0063154E" w:rsidP="008C7ED8">
      <w:pPr>
        <w:spacing w:before="100" w:beforeAutospacing="1" w:after="100" w:afterAutospacing="1"/>
        <w:rPr>
          <w:rFonts w:ascii="Cambria" w:hAnsi="Cambria"/>
          <w:b/>
          <w:sz w:val="28"/>
          <w:szCs w:val="28"/>
        </w:rPr>
      </w:pPr>
    </w:p>
    <w:p w14:paraId="6EAFFC03" w14:textId="3C24A336" w:rsidR="008C7ED8" w:rsidRDefault="008C7ED8" w:rsidP="008C7ED8">
      <w:pPr>
        <w:spacing w:before="100" w:beforeAutospacing="1" w:after="100" w:afterAutospacing="1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Message de condoléances suite au décès </w:t>
      </w:r>
      <w:r w:rsidR="00F4503C">
        <w:rPr>
          <w:rFonts w:ascii="Cambria" w:hAnsi="Cambria"/>
          <w:b/>
          <w:sz w:val="28"/>
          <w:szCs w:val="28"/>
        </w:rPr>
        <w:t xml:space="preserve">de </w:t>
      </w:r>
      <w:proofErr w:type="spellStart"/>
      <w:r w:rsidR="00F4503C">
        <w:rPr>
          <w:rFonts w:ascii="Cambria" w:hAnsi="Cambria"/>
          <w:b/>
          <w:sz w:val="28"/>
          <w:szCs w:val="28"/>
        </w:rPr>
        <w:t>Tanerii</w:t>
      </w:r>
      <w:proofErr w:type="spellEnd"/>
      <w:r w:rsidR="00F4503C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4503C">
        <w:rPr>
          <w:rFonts w:ascii="Cambria" w:hAnsi="Cambria"/>
          <w:b/>
          <w:sz w:val="28"/>
          <w:szCs w:val="28"/>
        </w:rPr>
        <w:t>Mauri</w:t>
      </w:r>
      <w:proofErr w:type="spellEnd"/>
    </w:p>
    <w:p w14:paraId="70228756" w14:textId="77777777" w:rsidR="008C7ED8" w:rsidRPr="008C7ED8" w:rsidRDefault="008C7ED8" w:rsidP="008C7ED8">
      <w:pPr>
        <w:spacing w:before="100" w:beforeAutospacing="1" w:after="100" w:afterAutospacing="1"/>
        <w:jc w:val="center"/>
        <w:rPr>
          <w:rFonts w:ascii="Cambria" w:hAnsi="Cambria"/>
          <w:b/>
          <w:sz w:val="28"/>
          <w:szCs w:val="28"/>
        </w:rPr>
      </w:pPr>
    </w:p>
    <w:p w14:paraId="64961CB1" w14:textId="3295299A" w:rsidR="00F4503C" w:rsidRDefault="008C7ED8" w:rsidP="008C7ED8">
      <w:pPr>
        <w:jc w:val="both"/>
        <w:rPr>
          <w:rFonts w:ascii="Cambria" w:hAnsi="Cambria"/>
        </w:rPr>
      </w:pPr>
      <w:r w:rsidRPr="008C7ED8">
        <w:rPr>
          <w:rFonts w:ascii="Cambria" w:hAnsi="Cambria"/>
        </w:rPr>
        <w:t xml:space="preserve">Le président Edouard </w:t>
      </w:r>
      <w:proofErr w:type="spellStart"/>
      <w:r w:rsidRPr="008C7ED8">
        <w:rPr>
          <w:rFonts w:ascii="Cambria" w:hAnsi="Cambria"/>
        </w:rPr>
        <w:t>Fritch</w:t>
      </w:r>
      <w:proofErr w:type="spellEnd"/>
      <w:r w:rsidRPr="008C7ED8">
        <w:rPr>
          <w:rFonts w:ascii="Cambria" w:hAnsi="Cambria"/>
        </w:rPr>
        <w:t xml:space="preserve"> et </w:t>
      </w:r>
      <w:r w:rsidR="00F4503C">
        <w:rPr>
          <w:rFonts w:ascii="Cambria" w:hAnsi="Cambria"/>
        </w:rPr>
        <w:t>les membres du</w:t>
      </w:r>
      <w:r w:rsidRPr="008C7ED8">
        <w:rPr>
          <w:rFonts w:ascii="Cambria" w:hAnsi="Cambria"/>
        </w:rPr>
        <w:t xml:space="preserve"> gouvernement </w:t>
      </w:r>
      <w:r w:rsidR="00F4503C">
        <w:rPr>
          <w:rFonts w:ascii="Cambria" w:hAnsi="Cambria"/>
        </w:rPr>
        <w:t xml:space="preserve">ont appris, avec tristesse, le décès du jeune militaire polynésien </w:t>
      </w:r>
      <w:proofErr w:type="spellStart"/>
      <w:r w:rsidR="00F4503C">
        <w:rPr>
          <w:rFonts w:ascii="Cambria" w:hAnsi="Cambria"/>
        </w:rPr>
        <w:t>Tanerii</w:t>
      </w:r>
      <w:proofErr w:type="spellEnd"/>
      <w:r w:rsidR="00F4503C">
        <w:rPr>
          <w:rFonts w:ascii="Cambria" w:hAnsi="Cambria"/>
        </w:rPr>
        <w:t xml:space="preserve"> </w:t>
      </w:r>
      <w:proofErr w:type="spellStart"/>
      <w:r w:rsidR="00F4503C">
        <w:rPr>
          <w:rFonts w:ascii="Cambria" w:hAnsi="Cambria"/>
        </w:rPr>
        <w:t>Mauri</w:t>
      </w:r>
      <w:proofErr w:type="spellEnd"/>
      <w:r w:rsidR="00F4503C">
        <w:rPr>
          <w:rFonts w:ascii="Cambria" w:hAnsi="Cambria"/>
        </w:rPr>
        <w:t>.</w:t>
      </w:r>
    </w:p>
    <w:p w14:paraId="10F344D2" w14:textId="77777777" w:rsidR="00F4503C" w:rsidRDefault="00F4503C" w:rsidP="008C7ED8">
      <w:pPr>
        <w:jc w:val="both"/>
        <w:rPr>
          <w:rFonts w:ascii="Cambria" w:hAnsi="Cambria"/>
        </w:rPr>
      </w:pPr>
    </w:p>
    <w:p w14:paraId="2C171C06" w14:textId="431845C2" w:rsidR="00F4503C" w:rsidRDefault="00F4503C" w:rsidP="008C7ED8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Tanerii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Mauri</w:t>
      </w:r>
      <w:proofErr w:type="spellEnd"/>
      <w:r>
        <w:rPr>
          <w:rFonts w:ascii="Cambria" w:hAnsi="Cambria"/>
        </w:rPr>
        <w:t xml:space="preserve"> a été tué, avec deux de ses camarades, par un engin explosif qui a atteint leur véhicule, lors d’une opération au Mali.</w:t>
      </w:r>
    </w:p>
    <w:p w14:paraId="657CBE11" w14:textId="77777777" w:rsidR="00F4503C" w:rsidRDefault="00F4503C" w:rsidP="008C7ED8">
      <w:pPr>
        <w:jc w:val="both"/>
        <w:rPr>
          <w:rFonts w:ascii="Cambria" w:hAnsi="Cambria"/>
        </w:rPr>
      </w:pPr>
    </w:p>
    <w:p w14:paraId="114FEA91" w14:textId="77777777" w:rsidR="00F4503C" w:rsidRDefault="00F4503C" w:rsidP="008C7ED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Après s’être engagé en 2011 dans l’Armée, </w:t>
      </w:r>
      <w:proofErr w:type="spellStart"/>
      <w:r>
        <w:rPr>
          <w:rFonts w:ascii="Cambria" w:hAnsi="Cambria"/>
        </w:rPr>
        <w:t>Tanerii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Mauri</w:t>
      </w:r>
      <w:proofErr w:type="spellEnd"/>
      <w:r>
        <w:rPr>
          <w:rFonts w:ascii="Cambria" w:hAnsi="Cambria"/>
        </w:rPr>
        <w:t xml:space="preserve"> a eu plusieurs affectations, aux Emirats Arabes Unis et en Côte d’Ivoire notamment. </w:t>
      </w:r>
    </w:p>
    <w:p w14:paraId="3F3E674A" w14:textId="77777777" w:rsidR="00F4503C" w:rsidRDefault="00F4503C" w:rsidP="008C7ED8">
      <w:pPr>
        <w:jc w:val="both"/>
        <w:rPr>
          <w:rFonts w:ascii="Cambria" w:hAnsi="Cambria"/>
        </w:rPr>
      </w:pPr>
    </w:p>
    <w:p w14:paraId="32D8C993" w14:textId="61BC4EF1" w:rsidR="00F4503C" w:rsidRDefault="00F4503C" w:rsidP="008C7ED8">
      <w:pPr>
        <w:jc w:val="both"/>
        <w:rPr>
          <w:rFonts w:ascii="Cambria" w:hAnsi="Cambria"/>
        </w:rPr>
      </w:pPr>
      <w:r>
        <w:rPr>
          <w:rFonts w:ascii="Cambria" w:hAnsi="Cambria"/>
        </w:rPr>
        <w:t>Salué pour ses aptitudes et son comportement remarquable, il était devenu brigadier-chef</w:t>
      </w:r>
      <w:r w:rsidR="00B53959">
        <w:rPr>
          <w:rFonts w:ascii="Cambria" w:hAnsi="Cambria"/>
        </w:rPr>
        <w:t>,</w:t>
      </w:r>
      <w:r>
        <w:rPr>
          <w:rFonts w:ascii="Cambria" w:hAnsi="Cambria"/>
        </w:rPr>
        <w:t xml:space="preserve"> et avait été déployé au Mali le 15 novembre dernier.</w:t>
      </w:r>
    </w:p>
    <w:p w14:paraId="02B4C0E8" w14:textId="77777777" w:rsidR="00F4503C" w:rsidRDefault="00F4503C" w:rsidP="008C7ED8">
      <w:pPr>
        <w:jc w:val="both"/>
        <w:rPr>
          <w:rFonts w:ascii="Cambria" w:hAnsi="Cambria"/>
        </w:rPr>
      </w:pPr>
    </w:p>
    <w:p w14:paraId="0B8F3025" w14:textId="50E3A9AC" w:rsidR="008C7ED8" w:rsidRPr="008C7ED8" w:rsidRDefault="008C7ED8" w:rsidP="008C7ED8">
      <w:pPr>
        <w:jc w:val="both"/>
        <w:rPr>
          <w:rFonts w:ascii="Cambria" w:hAnsi="Cambria"/>
        </w:rPr>
      </w:pPr>
      <w:r w:rsidRPr="008C7ED8">
        <w:rPr>
          <w:rFonts w:ascii="Cambria" w:hAnsi="Cambria"/>
        </w:rPr>
        <w:t>A sa famille</w:t>
      </w:r>
      <w:r w:rsidR="00F4503C">
        <w:rPr>
          <w:rFonts w:ascii="Cambria" w:hAnsi="Cambria"/>
        </w:rPr>
        <w:t xml:space="preserve"> et à ses proches</w:t>
      </w:r>
      <w:r w:rsidR="00B53959">
        <w:rPr>
          <w:rFonts w:ascii="Cambria" w:hAnsi="Cambria"/>
        </w:rPr>
        <w:t xml:space="preserve">, </w:t>
      </w:r>
      <w:r w:rsidRPr="008C7ED8">
        <w:rPr>
          <w:rFonts w:ascii="Cambria" w:hAnsi="Cambria"/>
        </w:rPr>
        <w:t>le président et le gouvernement adressent leurs sincères condoléances.</w:t>
      </w:r>
    </w:p>
    <w:p w14:paraId="70640296" w14:textId="77777777" w:rsidR="008C7ED8" w:rsidRDefault="008C7ED8" w:rsidP="00625270">
      <w:pPr>
        <w:spacing w:before="100" w:beforeAutospacing="1" w:after="100" w:afterAutospacing="1"/>
        <w:jc w:val="center"/>
        <w:rPr>
          <w:rFonts w:ascii="Cambria" w:hAnsi="Cambria"/>
          <w:b/>
          <w:color w:val="222222"/>
          <w:sz w:val="28"/>
          <w:szCs w:val="28"/>
          <w:shd w:val="clear" w:color="auto" w:fill="FFFFFF"/>
        </w:rPr>
      </w:pPr>
    </w:p>
    <w:p w14:paraId="189B8E99" w14:textId="77777777" w:rsidR="0063154E" w:rsidRDefault="0063154E" w:rsidP="00B53959">
      <w:pPr>
        <w:spacing w:before="100" w:beforeAutospacing="1" w:after="100" w:afterAutospacing="1"/>
        <w:rPr>
          <w:rFonts w:ascii="Cambria" w:hAnsi="Cambria"/>
          <w:b/>
          <w:color w:val="222222"/>
          <w:sz w:val="28"/>
          <w:szCs w:val="28"/>
          <w:shd w:val="clear" w:color="auto" w:fill="FFFFFF"/>
        </w:rPr>
      </w:pPr>
    </w:p>
    <w:p w14:paraId="48F10792" w14:textId="77777777" w:rsidR="00B53959" w:rsidRDefault="00B53959" w:rsidP="00625270">
      <w:pPr>
        <w:spacing w:before="100" w:beforeAutospacing="1" w:after="100" w:afterAutospacing="1"/>
        <w:jc w:val="center"/>
        <w:rPr>
          <w:rFonts w:ascii="Cambria" w:hAnsi="Cambria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3138F8AA" w14:textId="77777777" w:rsidR="00625270" w:rsidRPr="00625270" w:rsidRDefault="00625270" w:rsidP="00625270">
      <w:pPr>
        <w:spacing w:before="100" w:beforeAutospacing="1" w:after="100" w:afterAutospacing="1"/>
        <w:jc w:val="center"/>
        <w:rPr>
          <w:rFonts w:ascii="Cambria" w:hAnsi="Cambria"/>
          <w:b/>
          <w:noProof/>
          <w:sz w:val="28"/>
          <w:szCs w:val="28"/>
          <w:lang w:eastAsia="fr-FR"/>
        </w:rPr>
      </w:pPr>
      <w:r w:rsidRPr="00625270">
        <w:rPr>
          <w:rFonts w:ascii="Cambria" w:hAnsi="Cambria" w:cs="Century Schoolbook"/>
        </w:rPr>
        <w:t>-o-o-o-o-o-</w:t>
      </w:r>
    </w:p>
    <w:p w14:paraId="4E51FFC6" w14:textId="7B6DC9EF" w:rsidR="00F934D0" w:rsidRDefault="00F934D0"/>
    <w:p w14:paraId="3DE8C35F" w14:textId="7D4A2681" w:rsidR="00CB6B4A" w:rsidRDefault="00CB6B4A"/>
    <w:sectPr w:rsidR="00CB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0"/>
    <w:rsid w:val="00004218"/>
    <w:rsid w:val="000071A5"/>
    <w:rsid w:val="00065691"/>
    <w:rsid w:val="00107EB2"/>
    <w:rsid w:val="001247D3"/>
    <w:rsid w:val="001B353C"/>
    <w:rsid w:val="00242DB9"/>
    <w:rsid w:val="002659CC"/>
    <w:rsid w:val="0029235B"/>
    <w:rsid w:val="00306EFB"/>
    <w:rsid w:val="003353EA"/>
    <w:rsid w:val="00372538"/>
    <w:rsid w:val="00442524"/>
    <w:rsid w:val="00472FFD"/>
    <w:rsid w:val="004764DD"/>
    <w:rsid w:val="004D201C"/>
    <w:rsid w:val="00501128"/>
    <w:rsid w:val="005A27D7"/>
    <w:rsid w:val="005A71CC"/>
    <w:rsid w:val="005E1BA8"/>
    <w:rsid w:val="005E204B"/>
    <w:rsid w:val="005F675A"/>
    <w:rsid w:val="006231CC"/>
    <w:rsid w:val="00625270"/>
    <w:rsid w:val="0063154E"/>
    <w:rsid w:val="006A246D"/>
    <w:rsid w:val="00712C0A"/>
    <w:rsid w:val="0077417E"/>
    <w:rsid w:val="007A6127"/>
    <w:rsid w:val="007E4676"/>
    <w:rsid w:val="00833A42"/>
    <w:rsid w:val="008903CB"/>
    <w:rsid w:val="008955D9"/>
    <w:rsid w:val="008A4CE0"/>
    <w:rsid w:val="008C7ED8"/>
    <w:rsid w:val="008F5ACE"/>
    <w:rsid w:val="00964B93"/>
    <w:rsid w:val="009F1847"/>
    <w:rsid w:val="00A36947"/>
    <w:rsid w:val="00A662A3"/>
    <w:rsid w:val="00A77211"/>
    <w:rsid w:val="00AB10E9"/>
    <w:rsid w:val="00B0691D"/>
    <w:rsid w:val="00B17C69"/>
    <w:rsid w:val="00B24581"/>
    <w:rsid w:val="00B53959"/>
    <w:rsid w:val="00B54BBA"/>
    <w:rsid w:val="00B75A76"/>
    <w:rsid w:val="00B869AD"/>
    <w:rsid w:val="00B91DB2"/>
    <w:rsid w:val="00BB5777"/>
    <w:rsid w:val="00C20A9A"/>
    <w:rsid w:val="00CB63DA"/>
    <w:rsid w:val="00CB6B4A"/>
    <w:rsid w:val="00D363BB"/>
    <w:rsid w:val="00D54F2D"/>
    <w:rsid w:val="00DA1FD0"/>
    <w:rsid w:val="00DB1E4E"/>
    <w:rsid w:val="00DB5A12"/>
    <w:rsid w:val="00DB65A2"/>
    <w:rsid w:val="00DE08A4"/>
    <w:rsid w:val="00DF2263"/>
    <w:rsid w:val="00E1145C"/>
    <w:rsid w:val="00E27BB1"/>
    <w:rsid w:val="00E3233D"/>
    <w:rsid w:val="00E34341"/>
    <w:rsid w:val="00F20053"/>
    <w:rsid w:val="00F4503C"/>
    <w:rsid w:val="00F451CA"/>
    <w:rsid w:val="00F934D0"/>
    <w:rsid w:val="00F93F1C"/>
    <w:rsid w:val="00FF4941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3875"/>
  <w15:chartTrackingRefBased/>
  <w15:docId w15:val="{B46A6174-40BA-482C-9625-F4277A83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25270"/>
    <w:pPr>
      <w:widowControl w:val="0"/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252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2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625270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6252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34D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9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Mihitua MB. BROTHERS</dc:creator>
  <cp:keywords/>
  <dc:description/>
  <cp:lastModifiedBy>Thibault TM. MARAIS</cp:lastModifiedBy>
  <cp:revision>2</cp:revision>
  <dcterms:created xsi:type="dcterms:W3CDTF">2020-12-28T22:56:00Z</dcterms:created>
  <dcterms:modified xsi:type="dcterms:W3CDTF">2020-12-28T22:56:00Z</dcterms:modified>
</cp:coreProperties>
</file>