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25270" w:rsidRDefault="00625270" w:rsidP="00625270">
      <w:pPr>
        <w:rPr>
          <w:lang w:eastAsia="fr-FR"/>
        </w:rPr>
      </w:pPr>
      <w:r w:rsidRPr="00625270">
        <w:rPr>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25270">
        <w:rPr>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25270">
        <w:rPr>
          <w:lang w:eastAsia="fr-FR"/>
        </w:rPr>
        <w:t xml:space="preserve"> </w:t>
      </w:r>
    </w:p>
    <w:p w14:paraId="5B96777C" w14:textId="77777777" w:rsidR="00625270" w:rsidRPr="00625270" w:rsidRDefault="00625270" w:rsidP="00625270">
      <w:pPr>
        <w:jc w:val="center"/>
        <w:rPr>
          <w:rFonts w:ascii="Garamond" w:hAnsi="Garamond"/>
          <w:color w:val="993366"/>
        </w:rPr>
      </w:pPr>
    </w:p>
    <w:p w14:paraId="3672BD85" w14:textId="77777777" w:rsidR="00625270" w:rsidRPr="00625270" w:rsidRDefault="00625270" w:rsidP="00625270">
      <w:pPr>
        <w:rPr>
          <w:rFonts w:ascii="Garamond" w:hAnsi="Garamond"/>
          <w:color w:val="993366"/>
        </w:rPr>
      </w:pPr>
    </w:p>
    <w:p w14:paraId="6ADD5940" w14:textId="77777777" w:rsidR="00625270" w:rsidRPr="00625270" w:rsidRDefault="00625270" w:rsidP="00625270">
      <w:pPr>
        <w:rPr>
          <w:rFonts w:ascii="Garamond" w:hAnsi="Garamond"/>
          <w:color w:val="993366"/>
        </w:rPr>
      </w:pPr>
    </w:p>
    <w:p w14:paraId="48B5E675" w14:textId="77777777" w:rsidR="00625270" w:rsidRPr="00625270" w:rsidRDefault="00625270" w:rsidP="00625270">
      <w:pPr>
        <w:rPr>
          <w:rFonts w:ascii="Garamond" w:hAnsi="Garamond"/>
          <w:color w:val="993366"/>
        </w:rPr>
      </w:pPr>
    </w:p>
    <w:p w14:paraId="0556FA3D" w14:textId="77777777" w:rsidR="00625270" w:rsidRPr="00625270" w:rsidRDefault="00625270" w:rsidP="00625270">
      <w:pPr>
        <w:tabs>
          <w:tab w:val="center" w:pos="4533"/>
          <w:tab w:val="left" w:pos="6544"/>
        </w:tabs>
        <w:rPr>
          <w:u w:val="single"/>
        </w:rPr>
      </w:pPr>
      <w:r w:rsidRPr="00625270">
        <w:rPr>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BUREAU DE LA COMMUNICATION</w:t>
      </w:r>
    </w:p>
    <w:p w14:paraId="48860829" w14:textId="79DA664E" w:rsidR="00625270" w:rsidRPr="00625270" w:rsidRDefault="004C71F3" w:rsidP="00625270">
      <w:pPr>
        <w:tabs>
          <w:tab w:val="left" w:pos="3240"/>
        </w:tabs>
        <w:jc w:val="center"/>
        <w:rPr>
          <w:rFonts w:ascii="Cambria" w:hAnsi="Cambria" w:cs="Arial"/>
          <w:b/>
          <w:i/>
        </w:rPr>
      </w:pPr>
      <w:r>
        <w:rPr>
          <w:rFonts w:ascii="Cambria" w:hAnsi="Cambria" w:cs="Arial"/>
          <w:b/>
          <w:i/>
        </w:rPr>
        <w:t>Mercredi</w:t>
      </w:r>
      <w:r w:rsidR="00625270" w:rsidRPr="00625270">
        <w:rPr>
          <w:rFonts w:ascii="Cambria" w:hAnsi="Cambria" w:cs="Arial"/>
          <w:b/>
          <w:i/>
        </w:rPr>
        <w:t xml:space="preserve"> </w:t>
      </w:r>
      <w:r w:rsidR="00AD364D">
        <w:rPr>
          <w:rFonts w:ascii="Cambria" w:hAnsi="Cambria" w:cs="Arial"/>
          <w:b/>
          <w:i/>
        </w:rPr>
        <w:t>4</w:t>
      </w:r>
      <w:r w:rsidR="00625270" w:rsidRPr="00625270">
        <w:rPr>
          <w:rFonts w:ascii="Cambria" w:hAnsi="Cambria" w:cs="Arial"/>
          <w:b/>
          <w:i/>
        </w:rPr>
        <w:t xml:space="preserve"> </w:t>
      </w:r>
      <w:r>
        <w:rPr>
          <w:rFonts w:ascii="Cambria" w:hAnsi="Cambria" w:cs="Arial"/>
          <w:b/>
          <w:i/>
        </w:rPr>
        <w:t>novembre</w:t>
      </w:r>
      <w:r w:rsidR="00625270" w:rsidRPr="00625270">
        <w:rPr>
          <w:rFonts w:ascii="Cambria" w:hAnsi="Cambria" w:cs="Arial"/>
          <w:b/>
          <w:i/>
        </w:rPr>
        <w:t xml:space="preserve"> 2020</w:t>
      </w:r>
    </w:p>
    <w:p w14:paraId="58F3DB1E" w14:textId="77777777" w:rsidR="00625270" w:rsidRPr="00625270" w:rsidRDefault="00625270" w:rsidP="00625270">
      <w:pPr>
        <w:tabs>
          <w:tab w:val="left" w:pos="3240"/>
        </w:tabs>
        <w:jc w:val="center"/>
        <w:rPr>
          <w:rFonts w:ascii="Cambria" w:hAnsi="Cambria"/>
        </w:rPr>
      </w:pPr>
      <w:r w:rsidRPr="00625270">
        <w:rPr>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Default="00625270" w:rsidP="00625270">
      <w:pPr>
        <w:overflowPunct w:val="0"/>
        <w:autoSpaceDE w:val="0"/>
        <w:autoSpaceDN w:val="0"/>
        <w:adjustRightInd w:val="0"/>
        <w:spacing w:before="120"/>
        <w:jc w:val="both"/>
        <w:rPr>
          <w:rFonts w:ascii="Cambria" w:hAnsi="Cambria"/>
          <w:b/>
          <w:sz w:val="28"/>
          <w:szCs w:val="28"/>
          <w:lang w:eastAsia="fr-FR"/>
        </w:rPr>
      </w:pPr>
    </w:p>
    <w:p w14:paraId="4D703140" w14:textId="641E3027" w:rsidR="004C71F3" w:rsidRPr="004C71F3"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4C71F3">
        <w:rPr>
          <w:rFonts w:ascii="Cambria" w:hAnsi="Cambria"/>
          <w:b/>
        </w:rPr>
        <w:t>Compte rendu du Conseil des ministres</w:t>
      </w:r>
    </w:p>
    <w:p w14:paraId="0EE61FA1" w14:textId="77777777" w:rsidR="004C71F3" w:rsidRDefault="004C71F3" w:rsidP="00625270">
      <w:pPr>
        <w:overflowPunct w:val="0"/>
        <w:autoSpaceDE w:val="0"/>
        <w:autoSpaceDN w:val="0"/>
        <w:adjustRightInd w:val="0"/>
        <w:spacing w:before="120"/>
        <w:jc w:val="both"/>
        <w:rPr>
          <w:rFonts w:ascii="Cambria" w:hAnsi="Cambria"/>
          <w:b/>
          <w:sz w:val="28"/>
          <w:szCs w:val="28"/>
          <w:lang w:eastAsia="fr-FR"/>
        </w:rPr>
      </w:pPr>
    </w:p>
    <w:p w14:paraId="0FD117C3" w14:textId="77777777" w:rsidR="006676A1" w:rsidRDefault="006676A1" w:rsidP="006676A1">
      <w:pPr>
        <w:pStyle w:val="Textebrut"/>
        <w:rPr>
          <w:rFonts w:ascii="Cambria" w:hAnsi="Cambria"/>
          <w:b/>
          <w:bCs/>
          <w:sz w:val="24"/>
          <w:szCs w:val="24"/>
        </w:rPr>
      </w:pPr>
      <w:r>
        <w:rPr>
          <w:rFonts w:ascii="Cambria" w:hAnsi="Cambria"/>
          <w:b/>
          <w:bCs/>
          <w:sz w:val="24"/>
          <w:szCs w:val="24"/>
        </w:rPr>
        <w:t>L’armée confirme son soutien sanitaire</w:t>
      </w:r>
    </w:p>
    <w:p w14:paraId="63894AC3" w14:textId="77777777" w:rsidR="006676A1" w:rsidRDefault="006676A1" w:rsidP="006676A1">
      <w:pPr>
        <w:pStyle w:val="Textebrut"/>
        <w:rPr>
          <w:rFonts w:ascii="Cambria" w:hAnsi="Cambria"/>
          <w:sz w:val="24"/>
          <w:szCs w:val="24"/>
        </w:rPr>
      </w:pPr>
    </w:p>
    <w:p w14:paraId="2505FA27" w14:textId="5E779EF9" w:rsidR="006676A1" w:rsidRDefault="006676A1" w:rsidP="006676A1">
      <w:pPr>
        <w:pStyle w:val="Textebrut"/>
        <w:jc w:val="both"/>
        <w:rPr>
          <w:rFonts w:ascii="Cambria" w:hAnsi="Cambria"/>
          <w:sz w:val="24"/>
          <w:szCs w:val="24"/>
        </w:rPr>
      </w:pPr>
      <w:r>
        <w:rPr>
          <w:rFonts w:ascii="Cambria" w:hAnsi="Cambria"/>
          <w:sz w:val="24"/>
          <w:szCs w:val="24"/>
        </w:rPr>
        <w:t xml:space="preserve">Le président Edouard </w:t>
      </w:r>
      <w:proofErr w:type="spellStart"/>
      <w:r>
        <w:rPr>
          <w:rFonts w:ascii="Cambria" w:hAnsi="Cambria"/>
          <w:sz w:val="24"/>
          <w:szCs w:val="24"/>
        </w:rPr>
        <w:t>Fritch</w:t>
      </w:r>
      <w:proofErr w:type="spellEnd"/>
      <w:r>
        <w:rPr>
          <w:rFonts w:ascii="Cambria" w:hAnsi="Cambria"/>
          <w:sz w:val="24"/>
          <w:szCs w:val="24"/>
        </w:rPr>
        <w:t xml:space="preserve"> a reçu, mercredi matin, en compagnie du haut-commissaire Dominique </w:t>
      </w:r>
      <w:proofErr w:type="spellStart"/>
      <w:r>
        <w:rPr>
          <w:rFonts w:ascii="Cambria" w:hAnsi="Cambria"/>
          <w:sz w:val="24"/>
          <w:szCs w:val="24"/>
        </w:rPr>
        <w:t>Sorain</w:t>
      </w:r>
      <w:proofErr w:type="spellEnd"/>
      <w:r>
        <w:rPr>
          <w:rFonts w:ascii="Cambria" w:hAnsi="Cambria"/>
          <w:sz w:val="24"/>
          <w:szCs w:val="24"/>
        </w:rPr>
        <w:t xml:space="preserve"> et du ministre de la Santé, Jacques Raynal, les missionnaires du service de santé des armées dirigés par le médecin-chef Migo</w:t>
      </w:r>
      <w:r w:rsidR="00A12C80">
        <w:rPr>
          <w:rFonts w:ascii="Cambria" w:hAnsi="Cambria"/>
          <w:sz w:val="24"/>
          <w:szCs w:val="24"/>
        </w:rPr>
        <w:t>t</w:t>
      </w:r>
      <w:bookmarkStart w:id="0" w:name="_GoBack"/>
      <w:bookmarkEnd w:id="0"/>
      <w:r>
        <w:rPr>
          <w:rFonts w:ascii="Cambria" w:hAnsi="Cambria"/>
          <w:sz w:val="24"/>
          <w:szCs w:val="24"/>
        </w:rPr>
        <w:t>.</w:t>
      </w:r>
    </w:p>
    <w:p w14:paraId="715A5F70" w14:textId="77777777" w:rsidR="006676A1" w:rsidRDefault="006676A1" w:rsidP="006676A1">
      <w:pPr>
        <w:pStyle w:val="Textebrut"/>
        <w:jc w:val="both"/>
        <w:rPr>
          <w:rFonts w:ascii="Cambria" w:hAnsi="Cambria"/>
          <w:sz w:val="24"/>
          <w:szCs w:val="24"/>
        </w:rPr>
      </w:pPr>
    </w:p>
    <w:p w14:paraId="7A9FD1F2" w14:textId="77777777" w:rsidR="006676A1" w:rsidRDefault="006676A1" w:rsidP="006676A1">
      <w:pPr>
        <w:pStyle w:val="Textebrut"/>
        <w:jc w:val="both"/>
        <w:rPr>
          <w:rFonts w:ascii="Cambria" w:hAnsi="Cambria"/>
          <w:sz w:val="24"/>
          <w:szCs w:val="24"/>
        </w:rPr>
      </w:pPr>
      <w:r>
        <w:rPr>
          <w:rFonts w:ascii="Cambria" w:hAnsi="Cambria"/>
          <w:sz w:val="24"/>
          <w:szCs w:val="24"/>
        </w:rPr>
        <w:t>Les autorités sanitaires de l’armée ont confirmé au président leur engagement auprès de la Polynésie par la mise à disposition de matériel de réanimation et de 35 personnels pour renforcer les capacités du CHPF (Centre hospitalier de la Polynésie française) en réanimation.</w:t>
      </w:r>
    </w:p>
    <w:p w14:paraId="60463C6E" w14:textId="77777777" w:rsidR="006676A1" w:rsidRDefault="006676A1" w:rsidP="006676A1">
      <w:pPr>
        <w:pStyle w:val="Textebrut"/>
        <w:jc w:val="both"/>
        <w:rPr>
          <w:rFonts w:ascii="Cambria" w:hAnsi="Cambria"/>
          <w:sz w:val="24"/>
          <w:szCs w:val="24"/>
        </w:rPr>
      </w:pPr>
    </w:p>
    <w:p w14:paraId="01892A32" w14:textId="77777777" w:rsidR="006676A1" w:rsidRDefault="006676A1" w:rsidP="006676A1">
      <w:pPr>
        <w:pStyle w:val="Textebrut"/>
        <w:jc w:val="both"/>
        <w:rPr>
          <w:rFonts w:ascii="Cambria" w:hAnsi="Cambria"/>
          <w:sz w:val="24"/>
          <w:szCs w:val="24"/>
        </w:rPr>
      </w:pPr>
      <w:r>
        <w:rPr>
          <w:rFonts w:ascii="Cambria" w:hAnsi="Cambria"/>
          <w:sz w:val="24"/>
          <w:szCs w:val="24"/>
        </w:rPr>
        <w:t>Le chef de la délégation a également tenu à transmettre ses félicitations au CHPF pour l’organisation mise en place pour faire face à la crise sanitaire.</w:t>
      </w:r>
    </w:p>
    <w:p w14:paraId="0693F30B" w14:textId="77777777" w:rsidR="006676A1" w:rsidRDefault="006676A1" w:rsidP="00625270">
      <w:pPr>
        <w:overflowPunct w:val="0"/>
        <w:autoSpaceDE w:val="0"/>
        <w:autoSpaceDN w:val="0"/>
        <w:adjustRightInd w:val="0"/>
        <w:spacing w:before="120"/>
        <w:jc w:val="both"/>
        <w:rPr>
          <w:rFonts w:ascii="Cambria" w:hAnsi="Cambria"/>
          <w:b/>
          <w:sz w:val="28"/>
          <w:szCs w:val="28"/>
          <w:lang w:eastAsia="fr-FR"/>
        </w:rPr>
      </w:pPr>
    </w:p>
    <w:p w14:paraId="4E5EF75D" w14:textId="276D52B4" w:rsidR="00BB77F0" w:rsidRDefault="00BB77F0" w:rsidP="00BB77F0">
      <w:pPr>
        <w:overflowPunct w:val="0"/>
        <w:autoSpaceDE w:val="0"/>
        <w:autoSpaceDN w:val="0"/>
        <w:adjustRightInd w:val="0"/>
        <w:spacing w:before="120"/>
        <w:jc w:val="both"/>
        <w:rPr>
          <w:rFonts w:ascii="Cambria" w:hAnsi="Cambria"/>
          <w:b/>
          <w:lang w:eastAsia="fr-FR"/>
        </w:rPr>
      </w:pPr>
      <w:r>
        <w:rPr>
          <w:rFonts w:ascii="Cambria" w:hAnsi="Cambria"/>
          <w:b/>
          <w:lang w:eastAsia="fr-FR"/>
        </w:rPr>
        <w:t xml:space="preserve">Subvention d’investissement en faveur de l’Office des postes et télécommunications pour </w:t>
      </w:r>
      <w:r w:rsidR="00FF3F25">
        <w:rPr>
          <w:rFonts w:ascii="Cambria" w:hAnsi="Cambria"/>
          <w:b/>
          <w:lang w:eastAsia="fr-FR"/>
        </w:rPr>
        <w:t>le</w:t>
      </w:r>
      <w:r>
        <w:rPr>
          <w:rFonts w:ascii="Cambria" w:hAnsi="Cambria"/>
          <w:b/>
          <w:lang w:eastAsia="fr-FR"/>
        </w:rPr>
        <w:t xml:space="preserve"> câble </w:t>
      </w:r>
      <w:proofErr w:type="spellStart"/>
      <w:r>
        <w:rPr>
          <w:rFonts w:ascii="Cambria" w:hAnsi="Cambria"/>
          <w:b/>
          <w:lang w:eastAsia="fr-FR"/>
        </w:rPr>
        <w:t>Natitua</w:t>
      </w:r>
      <w:proofErr w:type="spellEnd"/>
      <w:r w:rsidR="001019EF">
        <w:rPr>
          <w:rFonts w:ascii="Cambria" w:hAnsi="Cambria"/>
          <w:b/>
          <w:lang w:eastAsia="fr-FR"/>
        </w:rPr>
        <w:t xml:space="preserve"> sud</w:t>
      </w:r>
    </w:p>
    <w:p w14:paraId="15F9B3A4" w14:textId="77777777" w:rsidR="001019EF" w:rsidRDefault="001019EF" w:rsidP="00BB77F0">
      <w:pPr>
        <w:overflowPunct w:val="0"/>
        <w:autoSpaceDE w:val="0"/>
        <w:autoSpaceDN w:val="0"/>
        <w:adjustRightInd w:val="0"/>
        <w:spacing w:before="120"/>
        <w:jc w:val="both"/>
        <w:rPr>
          <w:rFonts w:ascii="Cambria" w:hAnsi="Cambria"/>
          <w:b/>
          <w:lang w:eastAsia="fr-FR"/>
        </w:rPr>
      </w:pPr>
    </w:p>
    <w:p w14:paraId="2C447D22" w14:textId="4BC569DB" w:rsidR="00BB77F0" w:rsidRDefault="00BB77F0" w:rsidP="00BB77F0">
      <w:pPr>
        <w:overflowPunct w:val="0"/>
        <w:autoSpaceDE w:val="0"/>
        <w:autoSpaceDN w:val="0"/>
        <w:adjustRightInd w:val="0"/>
        <w:spacing w:before="120"/>
        <w:jc w:val="both"/>
        <w:rPr>
          <w:rFonts w:ascii="Cambria" w:hAnsi="Cambria"/>
          <w:bCs/>
          <w:lang w:eastAsia="fr-FR"/>
        </w:rPr>
      </w:pPr>
      <w:r>
        <w:rPr>
          <w:rFonts w:ascii="Cambria" w:hAnsi="Cambria"/>
          <w:bCs/>
          <w:lang w:eastAsia="fr-FR"/>
        </w:rPr>
        <w:t xml:space="preserve">L’opération « </w:t>
      </w:r>
      <w:proofErr w:type="spellStart"/>
      <w:r>
        <w:rPr>
          <w:rFonts w:ascii="Cambria" w:hAnsi="Cambria"/>
          <w:bCs/>
          <w:lang w:eastAsia="fr-FR"/>
        </w:rPr>
        <w:t>Natitua</w:t>
      </w:r>
      <w:proofErr w:type="spellEnd"/>
      <w:r>
        <w:rPr>
          <w:rFonts w:ascii="Cambria" w:hAnsi="Cambria"/>
          <w:bCs/>
          <w:lang w:eastAsia="fr-FR"/>
        </w:rPr>
        <w:t xml:space="preserve"> sud</w:t>
      </w:r>
      <w:r w:rsidR="00453068">
        <w:rPr>
          <w:rFonts w:ascii="Cambria" w:hAnsi="Cambria"/>
          <w:bCs/>
          <w:lang w:eastAsia="fr-FR"/>
        </w:rPr>
        <w:t xml:space="preserve"> </w:t>
      </w:r>
      <w:r w:rsidR="008E2E81">
        <w:rPr>
          <w:rFonts w:ascii="Cambria" w:hAnsi="Cambria"/>
          <w:bCs/>
          <w:lang w:eastAsia="fr-FR"/>
        </w:rPr>
        <w:t>» estimée à 1,</w:t>
      </w:r>
      <w:r>
        <w:rPr>
          <w:rFonts w:ascii="Cambria" w:hAnsi="Cambria"/>
          <w:bCs/>
          <w:lang w:eastAsia="fr-FR"/>
        </w:rPr>
        <w:t>5</w:t>
      </w:r>
      <w:r w:rsidR="008E2E81">
        <w:rPr>
          <w:rFonts w:ascii="Cambria" w:hAnsi="Cambria"/>
          <w:bCs/>
          <w:lang w:eastAsia="fr-FR"/>
        </w:rPr>
        <w:t xml:space="preserve"> milliard</w:t>
      </w:r>
      <w:r>
        <w:rPr>
          <w:rFonts w:ascii="Cambria" w:hAnsi="Cambria"/>
          <w:bCs/>
          <w:lang w:eastAsia="fr-FR"/>
        </w:rPr>
        <w:t xml:space="preserve"> </w:t>
      </w:r>
      <w:proofErr w:type="spellStart"/>
      <w:r>
        <w:rPr>
          <w:rFonts w:ascii="Cambria" w:hAnsi="Cambria"/>
          <w:bCs/>
          <w:lang w:eastAsia="fr-FR"/>
        </w:rPr>
        <w:t>Fcfp</w:t>
      </w:r>
      <w:proofErr w:type="spellEnd"/>
      <w:r>
        <w:rPr>
          <w:rFonts w:ascii="Cambria" w:hAnsi="Cambria"/>
          <w:bCs/>
          <w:lang w:eastAsia="fr-FR"/>
        </w:rPr>
        <w:t xml:space="preserve"> consiste à raccorder par un </w:t>
      </w:r>
      <w:bookmarkStart w:id="1" w:name="_Hlk55211665"/>
      <w:r>
        <w:rPr>
          <w:rFonts w:ascii="Cambria" w:hAnsi="Cambria"/>
          <w:bCs/>
          <w:lang w:eastAsia="fr-FR"/>
        </w:rPr>
        <w:t xml:space="preserve">système de communication à haut débit par câbles sous-marins à fibre optique l’île de Tahiti à l’île de </w:t>
      </w:r>
      <w:proofErr w:type="spellStart"/>
      <w:r>
        <w:rPr>
          <w:rFonts w:ascii="Cambria" w:hAnsi="Cambria"/>
          <w:bCs/>
          <w:lang w:eastAsia="fr-FR"/>
        </w:rPr>
        <w:t>Tubuai</w:t>
      </w:r>
      <w:proofErr w:type="spellEnd"/>
      <w:r>
        <w:rPr>
          <w:rFonts w:ascii="Cambria" w:hAnsi="Cambria"/>
          <w:bCs/>
          <w:lang w:eastAsia="fr-FR"/>
        </w:rPr>
        <w:t xml:space="preserve"> avec une liaison sur l’île de Rurutu. Elle est scindée en 2 phases. </w:t>
      </w:r>
    </w:p>
    <w:p w14:paraId="5A814CBA" w14:textId="77777777" w:rsidR="00BB77F0" w:rsidRDefault="00BB77F0" w:rsidP="00BB77F0">
      <w:pPr>
        <w:overflowPunct w:val="0"/>
        <w:autoSpaceDE w:val="0"/>
        <w:autoSpaceDN w:val="0"/>
        <w:adjustRightInd w:val="0"/>
        <w:spacing w:before="120"/>
        <w:jc w:val="both"/>
        <w:rPr>
          <w:rFonts w:ascii="Cambria" w:hAnsi="Cambria"/>
          <w:bCs/>
          <w:lang w:eastAsia="fr-FR"/>
        </w:rPr>
      </w:pPr>
      <w:r>
        <w:rPr>
          <w:rFonts w:ascii="Cambria" w:hAnsi="Cambria"/>
          <w:bCs/>
          <w:lang w:eastAsia="fr-FR"/>
        </w:rPr>
        <w:t xml:space="preserve">Cette nouvelle infrastructure permettra à ces îles du sud de la Polynésie française, </w:t>
      </w:r>
      <w:bookmarkEnd w:id="1"/>
      <w:r>
        <w:rPr>
          <w:rFonts w:ascii="Cambria" w:hAnsi="Cambria"/>
          <w:bCs/>
          <w:lang w:eastAsia="fr-FR"/>
        </w:rPr>
        <w:t xml:space="preserve">d’accéder à l’internet haut débit et de bénéficier de l’accès à des services innovants, dans une perspective d’amélioration du service rendu aux usagers, et de contribution au développement économique, touristique, sanitaire, social et culturel et par le maintien des populations dans ces îles. </w:t>
      </w:r>
    </w:p>
    <w:p w14:paraId="2D69716F" w14:textId="0C2821E8" w:rsidR="00BB77F0" w:rsidRDefault="00BB77F0" w:rsidP="00BB77F0">
      <w:pPr>
        <w:overflowPunct w:val="0"/>
        <w:autoSpaceDE w:val="0"/>
        <w:autoSpaceDN w:val="0"/>
        <w:adjustRightInd w:val="0"/>
        <w:spacing w:before="120"/>
        <w:jc w:val="both"/>
        <w:rPr>
          <w:rFonts w:ascii="Cambria" w:hAnsi="Cambria"/>
          <w:bCs/>
          <w:lang w:eastAsia="fr-FR"/>
        </w:rPr>
      </w:pPr>
      <w:r>
        <w:rPr>
          <w:rFonts w:ascii="Cambria" w:hAnsi="Cambria"/>
          <w:bCs/>
          <w:lang w:eastAsia="fr-FR"/>
        </w:rPr>
        <w:t xml:space="preserve">La phase 1 de l’opération, objet de la présente convention, porte sur la construction des équipements du système à savoir dans un premier temps l’étude d’impact environnemental, puis dans un second temps la construction des stations et des points d’atterrage et du génie civil, et enfin la fourniture du système de câble sous-marin. </w:t>
      </w:r>
    </w:p>
    <w:p w14:paraId="41317E73" w14:textId="77777777" w:rsidR="00BB77F0" w:rsidRDefault="00BB77F0" w:rsidP="00BB77F0">
      <w:pPr>
        <w:overflowPunct w:val="0"/>
        <w:autoSpaceDE w:val="0"/>
        <w:autoSpaceDN w:val="0"/>
        <w:adjustRightInd w:val="0"/>
        <w:spacing w:before="120"/>
        <w:jc w:val="both"/>
        <w:rPr>
          <w:rFonts w:ascii="Cambria" w:hAnsi="Cambria"/>
          <w:bCs/>
          <w:lang w:eastAsia="fr-FR"/>
        </w:rPr>
      </w:pPr>
      <w:r>
        <w:rPr>
          <w:rFonts w:ascii="Cambria" w:hAnsi="Cambria"/>
          <w:bCs/>
          <w:lang w:eastAsia="fr-FR"/>
        </w:rPr>
        <w:t xml:space="preserve">D’un montant total de 1 050 000 000 </w:t>
      </w:r>
      <w:proofErr w:type="spellStart"/>
      <w:r>
        <w:rPr>
          <w:rFonts w:ascii="Cambria" w:hAnsi="Cambria"/>
          <w:bCs/>
          <w:lang w:eastAsia="fr-FR"/>
        </w:rPr>
        <w:t>Fcfp</w:t>
      </w:r>
      <w:proofErr w:type="spellEnd"/>
      <w:r>
        <w:rPr>
          <w:rFonts w:ascii="Cambria" w:hAnsi="Cambria"/>
          <w:bCs/>
          <w:lang w:eastAsia="fr-FR"/>
        </w:rPr>
        <w:t xml:space="preserve">, cette première phase bénéficie d’une subvention de 675 000 000 FCFP du Pays et de 357 995 227 </w:t>
      </w:r>
      <w:proofErr w:type="spellStart"/>
      <w:r>
        <w:rPr>
          <w:rFonts w:ascii="Cambria" w:hAnsi="Cambria"/>
          <w:bCs/>
          <w:lang w:eastAsia="fr-FR"/>
        </w:rPr>
        <w:t>Fcfp</w:t>
      </w:r>
      <w:proofErr w:type="spellEnd"/>
      <w:r>
        <w:rPr>
          <w:rFonts w:ascii="Cambria" w:hAnsi="Cambria"/>
          <w:bCs/>
          <w:lang w:eastAsia="fr-FR"/>
        </w:rPr>
        <w:t xml:space="preserve"> de l’Etat au titre du programme 2020 du Fonds exceptionnel d’investissement (FEI).</w:t>
      </w:r>
    </w:p>
    <w:p w14:paraId="2FFF0DE2" w14:textId="4A501E72" w:rsidR="004C71F3" w:rsidRPr="00BB77F0" w:rsidRDefault="001019EF" w:rsidP="00625270">
      <w:pPr>
        <w:overflowPunct w:val="0"/>
        <w:autoSpaceDE w:val="0"/>
        <w:autoSpaceDN w:val="0"/>
        <w:adjustRightInd w:val="0"/>
        <w:spacing w:before="120"/>
        <w:jc w:val="both"/>
        <w:rPr>
          <w:rFonts w:ascii="Cambria" w:hAnsi="Cambria"/>
          <w:bCs/>
          <w:lang w:eastAsia="fr-FR"/>
        </w:rPr>
      </w:pPr>
      <w:r>
        <w:rPr>
          <w:rFonts w:ascii="Cambria" w:hAnsi="Cambria"/>
          <w:bCs/>
          <w:lang w:eastAsia="fr-FR"/>
        </w:rPr>
        <w:lastRenderedPageBreak/>
        <w:t>Le C</w:t>
      </w:r>
      <w:r w:rsidR="00BB77F0">
        <w:rPr>
          <w:rFonts w:ascii="Cambria" w:hAnsi="Cambria"/>
          <w:bCs/>
          <w:lang w:eastAsia="fr-FR"/>
        </w:rPr>
        <w:t>onseil des ministres a approuvé la mise en œuvre de cette convention portant sur la phase 1 de l’opération.</w:t>
      </w:r>
      <w:r w:rsidR="008E2E81">
        <w:rPr>
          <w:rFonts w:ascii="Cambria" w:hAnsi="Cambria"/>
          <w:bCs/>
          <w:lang w:eastAsia="fr-FR"/>
        </w:rPr>
        <w:t xml:space="preserve"> La</w:t>
      </w:r>
      <w:r w:rsidR="00BB77F0">
        <w:rPr>
          <w:rFonts w:ascii="Cambria" w:hAnsi="Cambria"/>
          <w:bCs/>
          <w:lang w:eastAsia="fr-FR"/>
        </w:rPr>
        <w:t xml:space="preserve"> phase </w:t>
      </w:r>
      <w:r w:rsidR="008E2E81">
        <w:rPr>
          <w:rFonts w:ascii="Cambria" w:hAnsi="Cambria"/>
          <w:bCs/>
          <w:lang w:eastAsia="fr-FR"/>
        </w:rPr>
        <w:t xml:space="preserve">2 </w:t>
      </w:r>
      <w:r w:rsidR="00BB77F0">
        <w:rPr>
          <w:rFonts w:ascii="Cambria" w:hAnsi="Cambria"/>
          <w:bCs/>
          <w:lang w:eastAsia="fr-FR"/>
        </w:rPr>
        <w:t>du projet portera elle, sur la pose et la réalisation des tests du système de câble sous-marin.  </w:t>
      </w:r>
    </w:p>
    <w:p w14:paraId="0C650A1C" w14:textId="77777777" w:rsidR="00BB77F0" w:rsidRPr="00336845" w:rsidRDefault="00BB77F0" w:rsidP="00625270">
      <w:pPr>
        <w:overflowPunct w:val="0"/>
        <w:autoSpaceDE w:val="0"/>
        <w:autoSpaceDN w:val="0"/>
        <w:adjustRightInd w:val="0"/>
        <w:spacing w:before="120"/>
        <w:jc w:val="both"/>
        <w:rPr>
          <w:rFonts w:ascii="Cambria" w:hAnsi="Cambria"/>
          <w:b/>
          <w:lang w:eastAsia="fr-FR"/>
        </w:rPr>
      </w:pPr>
    </w:p>
    <w:p w14:paraId="775F1C11" w14:textId="007032CC" w:rsidR="00336845" w:rsidRPr="00336845" w:rsidRDefault="00336845" w:rsidP="00336845">
      <w:pPr>
        <w:overflowPunct w:val="0"/>
        <w:autoSpaceDE w:val="0"/>
        <w:autoSpaceDN w:val="0"/>
        <w:adjustRightInd w:val="0"/>
        <w:spacing w:before="120"/>
        <w:jc w:val="both"/>
        <w:rPr>
          <w:rFonts w:ascii="Cambria" w:hAnsi="Cambria"/>
          <w:b/>
          <w:bCs/>
          <w:lang w:eastAsia="fr-FR"/>
        </w:rPr>
      </w:pPr>
      <w:r w:rsidRPr="00336845">
        <w:rPr>
          <w:rFonts w:ascii="Cambria" w:hAnsi="Cambria"/>
          <w:b/>
          <w:bCs/>
          <w:lang w:eastAsia="fr-FR"/>
        </w:rPr>
        <w:t>Tarification en poste restant</w:t>
      </w:r>
      <w:r w:rsidR="00D5697C">
        <w:rPr>
          <w:rFonts w:ascii="Cambria" w:hAnsi="Cambria"/>
          <w:b/>
          <w:bCs/>
          <w:lang w:eastAsia="fr-FR"/>
        </w:rPr>
        <w:t>e</w:t>
      </w:r>
    </w:p>
    <w:p w14:paraId="11AECC56" w14:textId="4B8FFB65" w:rsidR="00336845" w:rsidRPr="00336845" w:rsidRDefault="00336845" w:rsidP="00336845">
      <w:p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Le conseil des ministres a approuvé un arrêté rendant exécutoire la délibération de l’Office des postes et télécommunications (OPT) portant sur la tarification de certains services postaux de la SAS Fare Rata.</w:t>
      </w:r>
    </w:p>
    <w:p w14:paraId="63DC9FA4" w14:textId="319DC4AB" w:rsidR="00336845" w:rsidRPr="00336845" w:rsidRDefault="00336845" w:rsidP="00336845">
      <w:p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Les tarifs ci-dessous, applicable dès le 1er novembre</w:t>
      </w:r>
      <w:r w:rsidR="00AA1585">
        <w:rPr>
          <w:rFonts w:ascii="Cambria" w:hAnsi="Cambria"/>
          <w:bCs/>
          <w:lang w:eastAsia="fr-FR"/>
        </w:rPr>
        <w:t>,</w:t>
      </w:r>
      <w:r w:rsidRPr="00336845">
        <w:rPr>
          <w:rFonts w:ascii="Cambria" w:hAnsi="Cambria"/>
          <w:bCs/>
          <w:lang w:eastAsia="fr-FR"/>
        </w:rPr>
        <w:t xml:space="preserve"> ont donc été adoptés : </w:t>
      </w:r>
    </w:p>
    <w:p w14:paraId="21E548D9" w14:textId="37F08A83" w:rsidR="00336845" w:rsidRPr="00336845" w:rsidRDefault="00336845" w:rsidP="00336845">
      <w:pPr>
        <w:numPr>
          <w:ilvl w:val="0"/>
          <w:numId w:val="1"/>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Pos</w:t>
      </w:r>
      <w:r w:rsidR="008E2E81">
        <w:rPr>
          <w:rFonts w:ascii="Cambria" w:hAnsi="Cambria"/>
          <w:bCs/>
          <w:lang w:eastAsia="fr-FR"/>
        </w:rPr>
        <w:t>te restante surtaxe</w:t>
      </w:r>
      <w:r w:rsidRPr="00336845">
        <w:rPr>
          <w:rFonts w:ascii="Cambria" w:hAnsi="Cambria"/>
          <w:bCs/>
          <w:lang w:eastAsia="fr-FR"/>
        </w:rPr>
        <w:t xml:space="preserve"> par objet (non abonnés) </w:t>
      </w:r>
    </w:p>
    <w:p w14:paraId="74286061" w14:textId="77777777" w:rsidR="00336845" w:rsidRPr="00336845" w:rsidRDefault="00336845" w:rsidP="00336845">
      <w:pPr>
        <w:numPr>
          <w:ilvl w:val="0"/>
          <w:numId w:val="2"/>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Objets de correspondance jusqu'au poids de 2 kg : 90 </w:t>
      </w:r>
      <w:proofErr w:type="spellStart"/>
      <w:r w:rsidRPr="00336845">
        <w:rPr>
          <w:rFonts w:ascii="Cambria" w:hAnsi="Cambria"/>
          <w:bCs/>
          <w:lang w:eastAsia="fr-FR"/>
        </w:rPr>
        <w:t>Fcfp</w:t>
      </w:r>
      <w:proofErr w:type="spellEnd"/>
      <w:r w:rsidRPr="00336845">
        <w:rPr>
          <w:rFonts w:ascii="Cambria" w:hAnsi="Cambria"/>
          <w:bCs/>
          <w:lang w:eastAsia="fr-FR"/>
        </w:rPr>
        <w:t xml:space="preserve"> au lieu de 80 </w:t>
      </w:r>
      <w:proofErr w:type="spellStart"/>
      <w:r w:rsidRPr="00336845">
        <w:rPr>
          <w:rFonts w:ascii="Cambria" w:hAnsi="Cambria"/>
          <w:bCs/>
          <w:lang w:eastAsia="fr-FR"/>
        </w:rPr>
        <w:t>Fcfp</w:t>
      </w:r>
      <w:proofErr w:type="spellEnd"/>
    </w:p>
    <w:p w14:paraId="4C06683E" w14:textId="77777777" w:rsidR="00336845" w:rsidRPr="00336845" w:rsidRDefault="00336845" w:rsidP="00336845">
      <w:pPr>
        <w:numPr>
          <w:ilvl w:val="0"/>
          <w:numId w:val="2"/>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Journaux et périodiques : 45 </w:t>
      </w:r>
      <w:proofErr w:type="spellStart"/>
      <w:r w:rsidRPr="00336845">
        <w:rPr>
          <w:rFonts w:ascii="Cambria" w:hAnsi="Cambria"/>
          <w:bCs/>
          <w:lang w:eastAsia="fr-FR"/>
        </w:rPr>
        <w:t>Fcfp</w:t>
      </w:r>
      <w:proofErr w:type="spellEnd"/>
      <w:r w:rsidRPr="00336845">
        <w:rPr>
          <w:rFonts w:ascii="Cambria" w:hAnsi="Cambria"/>
          <w:bCs/>
          <w:lang w:eastAsia="fr-FR"/>
        </w:rPr>
        <w:t xml:space="preserve"> au lieu de 40 </w:t>
      </w:r>
      <w:proofErr w:type="spellStart"/>
      <w:r w:rsidRPr="00336845">
        <w:rPr>
          <w:rFonts w:ascii="Cambria" w:hAnsi="Cambria"/>
          <w:bCs/>
          <w:lang w:eastAsia="fr-FR"/>
        </w:rPr>
        <w:t>Fcfp</w:t>
      </w:r>
      <w:proofErr w:type="spellEnd"/>
    </w:p>
    <w:p w14:paraId="2CD9E7DE" w14:textId="77777777" w:rsidR="00336845" w:rsidRPr="00336845" w:rsidRDefault="00336845" w:rsidP="00336845">
      <w:pPr>
        <w:numPr>
          <w:ilvl w:val="0"/>
          <w:numId w:val="2"/>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Autres objets : 90 </w:t>
      </w:r>
      <w:proofErr w:type="spellStart"/>
      <w:r w:rsidRPr="00336845">
        <w:rPr>
          <w:rFonts w:ascii="Cambria" w:hAnsi="Cambria"/>
          <w:bCs/>
          <w:lang w:eastAsia="fr-FR"/>
        </w:rPr>
        <w:t>Fcfp</w:t>
      </w:r>
      <w:proofErr w:type="spellEnd"/>
      <w:r w:rsidRPr="00336845">
        <w:rPr>
          <w:rFonts w:ascii="Cambria" w:hAnsi="Cambria"/>
          <w:bCs/>
          <w:lang w:eastAsia="fr-FR"/>
        </w:rPr>
        <w:t xml:space="preserve"> au lieu de 80 </w:t>
      </w:r>
      <w:proofErr w:type="spellStart"/>
      <w:r w:rsidRPr="00336845">
        <w:rPr>
          <w:rFonts w:ascii="Cambria" w:hAnsi="Cambria"/>
          <w:bCs/>
          <w:lang w:eastAsia="fr-FR"/>
        </w:rPr>
        <w:t>Fcfp</w:t>
      </w:r>
      <w:proofErr w:type="spellEnd"/>
    </w:p>
    <w:p w14:paraId="4251F974" w14:textId="5CEE4582" w:rsidR="00336845" w:rsidRPr="00336845" w:rsidRDefault="00336845" w:rsidP="00336845">
      <w:pPr>
        <w:numPr>
          <w:ilvl w:val="0"/>
          <w:numId w:val="1"/>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Modification d’adresse : 90 F CFP au lieu de 80 </w:t>
      </w:r>
      <w:proofErr w:type="spellStart"/>
      <w:r w:rsidRPr="00336845">
        <w:rPr>
          <w:rFonts w:ascii="Cambria" w:hAnsi="Cambria"/>
          <w:bCs/>
          <w:lang w:eastAsia="fr-FR"/>
        </w:rPr>
        <w:t>Fcfp</w:t>
      </w:r>
      <w:proofErr w:type="spellEnd"/>
    </w:p>
    <w:p w14:paraId="50C5377C" w14:textId="042CB822" w:rsidR="00336845" w:rsidRPr="00336845" w:rsidRDefault="00336845" w:rsidP="00336845">
      <w:p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À l’identique de la tarification de la lettre de 20 grammes approuvée par délibération du 18 août 2020, il a été décidé de fixer la tarification de ces services pour les années 2021 et 2022 selon les conditions suivantes : </w:t>
      </w:r>
    </w:p>
    <w:p w14:paraId="38EE64B7" w14:textId="21FEA7C5" w:rsidR="00336845" w:rsidRPr="00336845" w:rsidRDefault="00336845" w:rsidP="00336845">
      <w:pPr>
        <w:numPr>
          <w:ilvl w:val="0"/>
          <w:numId w:val="1"/>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Poste restante surtaxe par objet (non abonnés) :</w:t>
      </w:r>
    </w:p>
    <w:p w14:paraId="2C9AA410" w14:textId="77777777" w:rsidR="00336845" w:rsidRPr="00336845" w:rsidRDefault="00336845" w:rsidP="00336845">
      <w:pPr>
        <w:numPr>
          <w:ilvl w:val="1"/>
          <w:numId w:val="1"/>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Objets de correspondance jusqu'au poids de 2 kg, autres objets : 100 % du tarif de la lettre de 20 grammes revalorisé en 2021 et en 2022 </w:t>
      </w:r>
    </w:p>
    <w:p w14:paraId="4394BCA6" w14:textId="77777777" w:rsidR="00336845" w:rsidRPr="00336845" w:rsidRDefault="00336845" w:rsidP="00336845">
      <w:pPr>
        <w:numPr>
          <w:ilvl w:val="1"/>
          <w:numId w:val="1"/>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Journaux et périodiques : 50 % du tarif de la lettre de 20 grammes revalorisé en 2021 et en 2022 </w:t>
      </w:r>
    </w:p>
    <w:p w14:paraId="27AEDD21" w14:textId="2FEE6041" w:rsidR="00336845" w:rsidRDefault="00336845" w:rsidP="00625270">
      <w:pPr>
        <w:numPr>
          <w:ilvl w:val="0"/>
          <w:numId w:val="1"/>
        </w:numPr>
        <w:overflowPunct w:val="0"/>
        <w:autoSpaceDE w:val="0"/>
        <w:autoSpaceDN w:val="0"/>
        <w:adjustRightInd w:val="0"/>
        <w:spacing w:before="120"/>
        <w:jc w:val="both"/>
        <w:rPr>
          <w:rFonts w:ascii="Cambria" w:hAnsi="Cambria"/>
          <w:bCs/>
          <w:lang w:eastAsia="fr-FR"/>
        </w:rPr>
      </w:pPr>
      <w:r w:rsidRPr="00336845">
        <w:rPr>
          <w:rFonts w:ascii="Cambria" w:hAnsi="Cambria"/>
          <w:bCs/>
          <w:lang w:eastAsia="fr-FR"/>
        </w:rPr>
        <w:t xml:space="preserve">Modification d’adresse : 100% du tarif de la lettre de 20 grammes revalorisé en 2021 et en 2022. </w:t>
      </w:r>
    </w:p>
    <w:p w14:paraId="07513865" w14:textId="51ED3FB3" w:rsidR="00617820" w:rsidRDefault="00617820" w:rsidP="00617820">
      <w:pPr>
        <w:overflowPunct w:val="0"/>
        <w:autoSpaceDE w:val="0"/>
        <w:autoSpaceDN w:val="0"/>
        <w:adjustRightInd w:val="0"/>
        <w:spacing w:before="120"/>
        <w:jc w:val="both"/>
        <w:rPr>
          <w:rFonts w:ascii="Cambria" w:hAnsi="Cambria"/>
          <w:bCs/>
          <w:lang w:eastAsia="fr-FR"/>
        </w:rPr>
      </w:pPr>
    </w:p>
    <w:p w14:paraId="153858A8" w14:textId="77777777" w:rsidR="00B2325C" w:rsidRPr="00B2325C" w:rsidRDefault="00B2325C" w:rsidP="00B2325C">
      <w:pPr>
        <w:jc w:val="both"/>
        <w:rPr>
          <w:rFonts w:ascii="Cambria" w:hAnsi="Cambria"/>
          <w:b/>
          <w:sz w:val="22"/>
          <w:szCs w:val="22"/>
          <w:lang w:eastAsia="en-US"/>
        </w:rPr>
      </w:pPr>
      <w:r w:rsidRPr="00B2325C">
        <w:rPr>
          <w:rFonts w:ascii="Cambria" w:hAnsi="Cambria"/>
          <w:b/>
        </w:rPr>
        <w:t>Rétablissement de la subvention à TNTV</w:t>
      </w:r>
    </w:p>
    <w:p w14:paraId="2DADE6E5" w14:textId="77777777" w:rsidR="00B2325C" w:rsidRPr="00B2325C" w:rsidRDefault="00B2325C" w:rsidP="00B2325C">
      <w:pPr>
        <w:jc w:val="both"/>
        <w:rPr>
          <w:rFonts w:ascii="Cambria" w:hAnsi="Cambria"/>
        </w:rPr>
      </w:pPr>
    </w:p>
    <w:p w14:paraId="037FAC12" w14:textId="3A7D976F" w:rsidR="00B2325C" w:rsidRPr="00B2325C" w:rsidRDefault="00B2325C" w:rsidP="00B2325C">
      <w:pPr>
        <w:jc w:val="both"/>
        <w:rPr>
          <w:rFonts w:ascii="Cambria" w:hAnsi="Cambria"/>
        </w:rPr>
      </w:pPr>
      <w:r w:rsidRPr="00B2325C">
        <w:rPr>
          <w:rFonts w:ascii="Cambria" w:hAnsi="Cambria"/>
        </w:rPr>
        <w:t>Au mois de mars dernier, pour répondre en urgence à la crise liée à la Covid, le gouvernement a présenté un collectif budgétaire financé notamment par un prélèvement sur les subventions aux établissements publics. Ainsi, TNTV n’avait bénéficié que de 75% de sa subvention, à hauteur de 682,5 millions</w:t>
      </w:r>
      <w:r>
        <w:rPr>
          <w:rFonts w:ascii="Cambria" w:hAnsi="Cambria"/>
        </w:rPr>
        <w:t xml:space="preserve"> </w:t>
      </w:r>
      <w:proofErr w:type="spellStart"/>
      <w:r>
        <w:rPr>
          <w:rFonts w:ascii="Cambria" w:hAnsi="Cambria"/>
        </w:rPr>
        <w:t>Fcfp</w:t>
      </w:r>
      <w:proofErr w:type="spellEnd"/>
      <w:r w:rsidRPr="00B2325C">
        <w:rPr>
          <w:rFonts w:ascii="Cambria" w:hAnsi="Cambria"/>
        </w:rPr>
        <w:t>.</w:t>
      </w:r>
    </w:p>
    <w:p w14:paraId="53F8EFF3" w14:textId="77777777" w:rsidR="00B2325C" w:rsidRPr="00B2325C" w:rsidRDefault="00B2325C" w:rsidP="00B2325C">
      <w:pPr>
        <w:jc w:val="both"/>
        <w:rPr>
          <w:rFonts w:ascii="Cambria" w:hAnsi="Cambria"/>
        </w:rPr>
      </w:pPr>
    </w:p>
    <w:p w14:paraId="101A2D13" w14:textId="15F0759F" w:rsidR="00B2325C" w:rsidRPr="00B2325C" w:rsidRDefault="00B2325C" w:rsidP="00B2325C">
      <w:pPr>
        <w:jc w:val="both"/>
        <w:rPr>
          <w:rFonts w:ascii="Cambria" w:hAnsi="Cambria"/>
        </w:rPr>
      </w:pPr>
      <w:r w:rsidRPr="00B2325C">
        <w:rPr>
          <w:rFonts w:ascii="Cambria" w:hAnsi="Cambria"/>
        </w:rPr>
        <w:t>Le gouvernement s’était toutefois engagé à rétablir les sommes ainsi prélevées. C’est dans ce contexte qu’à l’occasion du collectif n°3 du mois de juillet dernier, la subvention de TNTV pour l’année 2020 a été rétabl</w:t>
      </w:r>
      <w:r>
        <w:rPr>
          <w:rFonts w:ascii="Cambria" w:hAnsi="Cambria"/>
        </w:rPr>
        <w:t>ie à son montant initial et le C</w:t>
      </w:r>
      <w:r w:rsidRPr="00B2325C">
        <w:rPr>
          <w:rFonts w:ascii="Cambria" w:hAnsi="Cambria"/>
        </w:rPr>
        <w:t>onseil des ministres vient donc d’acter le versement d’une subvention de fonctionnement complémentaire de 227,5 millions</w:t>
      </w:r>
      <w:r>
        <w:rPr>
          <w:rFonts w:ascii="Cambria" w:hAnsi="Cambria"/>
        </w:rPr>
        <w:t xml:space="preserve"> Fcfp</w:t>
      </w:r>
      <w:r w:rsidRPr="00B2325C">
        <w:rPr>
          <w:rFonts w:ascii="Cambria" w:hAnsi="Cambria"/>
        </w:rPr>
        <w:t>.</w:t>
      </w:r>
    </w:p>
    <w:p w14:paraId="36C1685F" w14:textId="77777777" w:rsidR="00B2325C" w:rsidRPr="00B2325C" w:rsidRDefault="00B2325C" w:rsidP="00B2325C">
      <w:pPr>
        <w:overflowPunct w:val="0"/>
        <w:autoSpaceDE w:val="0"/>
        <w:autoSpaceDN w:val="0"/>
        <w:adjustRightInd w:val="0"/>
        <w:spacing w:before="120"/>
        <w:jc w:val="both"/>
        <w:rPr>
          <w:rFonts w:ascii="Cambria" w:hAnsi="Cambria"/>
          <w:bCs/>
          <w:lang w:eastAsia="fr-FR"/>
        </w:rPr>
      </w:pPr>
    </w:p>
    <w:p w14:paraId="573FE5AD" w14:textId="77777777" w:rsidR="00B2325C" w:rsidRDefault="00B2325C" w:rsidP="00617820">
      <w:pPr>
        <w:overflowPunct w:val="0"/>
        <w:autoSpaceDE w:val="0"/>
        <w:autoSpaceDN w:val="0"/>
        <w:adjustRightInd w:val="0"/>
        <w:spacing w:before="120"/>
        <w:jc w:val="both"/>
        <w:rPr>
          <w:rFonts w:ascii="Cambria" w:hAnsi="Cambria"/>
          <w:bCs/>
          <w:lang w:eastAsia="fr-FR"/>
        </w:rPr>
      </w:pPr>
    </w:p>
    <w:p w14:paraId="01C651BA" w14:textId="78A24B2E" w:rsidR="00617820" w:rsidRDefault="008E2E81" w:rsidP="00617820">
      <w:pPr>
        <w:jc w:val="both"/>
        <w:rPr>
          <w:rFonts w:ascii="Cambria" w:hAnsi="Cambria"/>
          <w:b/>
        </w:rPr>
      </w:pPr>
      <w:r>
        <w:rPr>
          <w:rFonts w:ascii="Cambria" w:hAnsi="Cambria"/>
          <w:b/>
        </w:rPr>
        <w:t>Le Pays soutient le prix de la glace pour les pêcheurs professionnels et les mareyeurs au Port de pêche de Papeete </w:t>
      </w:r>
    </w:p>
    <w:p w14:paraId="371310D0" w14:textId="77777777" w:rsidR="008E2E81" w:rsidRPr="00586D33" w:rsidRDefault="008E2E81" w:rsidP="00617820">
      <w:pPr>
        <w:jc w:val="both"/>
        <w:rPr>
          <w:rFonts w:ascii="Cambria" w:hAnsi="Cambria"/>
          <w:b/>
          <w:bCs/>
        </w:rPr>
      </w:pPr>
    </w:p>
    <w:p w14:paraId="511309E3" w14:textId="4BA23F80" w:rsidR="00617820" w:rsidRDefault="00617820" w:rsidP="00617820">
      <w:pPr>
        <w:jc w:val="both"/>
        <w:rPr>
          <w:rFonts w:ascii="Cambria" w:hAnsi="Cambria"/>
        </w:rPr>
      </w:pPr>
      <w:r w:rsidRPr="00586D33">
        <w:rPr>
          <w:rFonts w:ascii="Cambria" w:hAnsi="Cambria"/>
        </w:rPr>
        <w:lastRenderedPageBreak/>
        <w:t xml:space="preserve">Le Conseil des </w:t>
      </w:r>
      <w:r w:rsidR="00A00B63">
        <w:rPr>
          <w:rFonts w:ascii="Cambria" w:hAnsi="Cambria"/>
        </w:rPr>
        <w:t>m</w:t>
      </w:r>
      <w:r w:rsidRPr="00586D33">
        <w:rPr>
          <w:rFonts w:ascii="Cambria" w:hAnsi="Cambria"/>
        </w:rPr>
        <w:t xml:space="preserve">inistres a autorisé l’attribution de 6 091 880 </w:t>
      </w:r>
      <w:proofErr w:type="spellStart"/>
      <w:r w:rsidRPr="00586D33">
        <w:rPr>
          <w:rFonts w:ascii="Cambria" w:hAnsi="Cambria"/>
        </w:rPr>
        <w:t>Fcfp</w:t>
      </w:r>
      <w:proofErr w:type="spellEnd"/>
      <w:r w:rsidRPr="00586D33">
        <w:rPr>
          <w:rFonts w:ascii="Cambria" w:hAnsi="Cambria"/>
        </w:rPr>
        <w:t xml:space="preserve"> à la Société du port de pêche de Papeete (S3P) dans le cadre de la prise en charge d’une partie du coût d'acquisition de la glace pour les professionnels de la pêche hauturière et les mareyeurs du Port de Pêche de Papeete. </w:t>
      </w:r>
    </w:p>
    <w:p w14:paraId="2A6AE6FF" w14:textId="77777777" w:rsidR="00A00B63" w:rsidRPr="00586D33" w:rsidRDefault="00A00B63" w:rsidP="00617820">
      <w:pPr>
        <w:jc w:val="both"/>
        <w:rPr>
          <w:rFonts w:ascii="Cambria" w:hAnsi="Cambria"/>
        </w:rPr>
      </w:pPr>
    </w:p>
    <w:p w14:paraId="626F2926" w14:textId="622C81C7" w:rsidR="00617820" w:rsidRDefault="00617820" w:rsidP="00617820">
      <w:pPr>
        <w:jc w:val="both"/>
        <w:rPr>
          <w:rFonts w:ascii="Cambria" w:hAnsi="Cambria"/>
        </w:rPr>
      </w:pPr>
      <w:r w:rsidRPr="00586D33">
        <w:rPr>
          <w:rFonts w:ascii="Cambria" w:hAnsi="Cambria"/>
        </w:rPr>
        <w:t xml:space="preserve">Dans la pratique, le kilogramme de glace à 14 </w:t>
      </w:r>
      <w:proofErr w:type="spellStart"/>
      <w:r w:rsidRPr="00586D33">
        <w:rPr>
          <w:rFonts w:ascii="Cambria" w:hAnsi="Cambria"/>
        </w:rPr>
        <w:t>Fcfp</w:t>
      </w:r>
      <w:proofErr w:type="spellEnd"/>
      <w:r w:rsidRPr="00586D33">
        <w:rPr>
          <w:rFonts w:ascii="Cambria" w:hAnsi="Cambria"/>
        </w:rPr>
        <w:t xml:space="preserve"> est vendu directement 13 </w:t>
      </w:r>
      <w:proofErr w:type="spellStart"/>
      <w:r w:rsidRPr="00586D33">
        <w:rPr>
          <w:rFonts w:ascii="Cambria" w:hAnsi="Cambria"/>
        </w:rPr>
        <w:t>Fcfp</w:t>
      </w:r>
      <w:proofErr w:type="spellEnd"/>
      <w:r w:rsidRPr="00586D33">
        <w:rPr>
          <w:rFonts w:ascii="Cambria" w:hAnsi="Cambria"/>
        </w:rPr>
        <w:t xml:space="preserve"> aux pêcheurs professionnels et mareyeurs. De son côté, la S3P reçoit de la Polynésie française une compensation de 1 </w:t>
      </w:r>
      <w:proofErr w:type="spellStart"/>
      <w:r w:rsidRPr="00586D33">
        <w:rPr>
          <w:rFonts w:ascii="Cambria" w:hAnsi="Cambria"/>
        </w:rPr>
        <w:t>Fcfp</w:t>
      </w:r>
      <w:proofErr w:type="spellEnd"/>
      <w:r w:rsidRPr="00586D33">
        <w:rPr>
          <w:rFonts w:ascii="Cambria" w:hAnsi="Cambria"/>
        </w:rPr>
        <w:t xml:space="preserve"> par kilogramme. </w:t>
      </w:r>
    </w:p>
    <w:p w14:paraId="607B9186" w14:textId="77777777" w:rsidR="00A00B63" w:rsidRPr="00586D33" w:rsidRDefault="00A00B63" w:rsidP="00617820">
      <w:pPr>
        <w:jc w:val="both"/>
        <w:rPr>
          <w:rFonts w:ascii="Cambria" w:hAnsi="Cambria"/>
        </w:rPr>
      </w:pPr>
    </w:p>
    <w:p w14:paraId="433EAD04" w14:textId="77777777" w:rsidR="00890177" w:rsidRDefault="00617820" w:rsidP="00890177">
      <w:pPr>
        <w:jc w:val="both"/>
        <w:rPr>
          <w:rFonts w:ascii="Cambria" w:hAnsi="Cambria"/>
        </w:rPr>
      </w:pPr>
      <w:r w:rsidRPr="00586D33">
        <w:rPr>
          <w:rFonts w:ascii="Cambria" w:hAnsi="Cambria"/>
        </w:rPr>
        <w:t>Cette aide financière participe à la réduction des charges d’exploitation des pêcheurs professionnels et des mareyeurs du Port de Pêche de Papeete. Elle s’inscrit dans une série d’aides publiques directes et indirectes accordées à la pêche hauturière en Polynésie française. Le Pays entend ainsi soutenir le rendement de ce secteur d’activité et permettre l’accroissement de l’exportation du poisson frais et congelé.</w:t>
      </w:r>
    </w:p>
    <w:p w14:paraId="6035FBE5" w14:textId="77777777" w:rsidR="00890177" w:rsidRPr="00890177" w:rsidRDefault="00890177" w:rsidP="00822589">
      <w:pPr>
        <w:spacing w:after="240"/>
        <w:jc w:val="both"/>
        <w:rPr>
          <w:rFonts w:ascii="Cambria" w:hAnsi="Cambria"/>
          <w:b/>
        </w:rPr>
      </w:pPr>
    </w:p>
    <w:p w14:paraId="5A22B0D5" w14:textId="7FE6B91C" w:rsidR="00820BBC" w:rsidRPr="00820BBC" w:rsidRDefault="00820BBC" w:rsidP="00890177">
      <w:pPr>
        <w:spacing w:after="240"/>
        <w:jc w:val="both"/>
        <w:rPr>
          <w:rFonts w:ascii="Cambria" w:hAnsi="Cambria"/>
          <w:b/>
        </w:rPr>
      </w:pPr>
      <w:r>
        <w:rPr>
          <w:rFonts w:ascii="Cambria" w:hAnsi="Cambria"/>
          <w:b/>
        </w:rPr>
        <w:t>Ciné des îles et Festival voyage: s</w:t>
      </w:r>
      <w:r w:rsidR="00890177" w:rsidRPr="00820BBC">
        <w:rPr>
          <w:rFonts w:ascii="Cambria" w:hAnsi="Cambria"/>
          <w:b/>
        </w:rPr>
        <w:t>ubvention de fonctionnement en faveur de l’association « Caméléon »</w:t>
      </w:r>
    </w:p>
    <w:p w14:paraId="13FD4D96" w14:textId="4541EBF0" w:rsidR="00890177" w:rsidRPr="00820BBC" w:rsidRDefault="00890177" w:rsidP="00890177">
      <w:pPr>
        <w:spacing w:after="240"/>
        <w:jc w:val="both"/>
        <w:rPr>
          <w:rFonts w:ascii="Cambria" w:hAnsi="Cambria"/>
        </w:rPr>
      </w:pPr>
      <w:r>
        <w:rPr>
          <w:rFonts w:ascii="Cambria" w:hAnsi="Cambria"/>
        </w:rPr>
        <w:t xml:space="preserve">Le Conseil des ministres a octroyé une subvention de 500 000 </w:t>
      </w:r>
      <w:proofErr w:type="spellStart"/>
      <w:r>
        <w:rPr>
          <w:rFonts w:ascii="Cambria" w:hAnsi="Cambria"/>
        </w:rPr>
        <w:t>Fcfp</w:t>
      </w:r>
      <w:proofErr w:type="spellEnd"/>
      <w:r>
        <w:rPr>
          <w:rFonts w:ascii="Cambria" w:hAnsi="Cambria"/>
        </w:rPr>
        <w:t xml:space="preserve"> à l’association « Caméléon »</w:t>
      </w:r>
      <w:r w:rsidR="00820BBC">
        <w:rPr>
          <w:rFonts w:ascii="Cambria" w:hAnsi="Cambria"/>
        </w:rPr>
        <w:t xml:space="preserve"> pour la mise en œuvre de ces projets. </w:t>
      </w:r>
      <w:r w:rsidRPr="00890177">
        <w:rPr>
          <w:rFonts w:ascii="Cambria" w:hAnsi="Cambria"/>
        </w:rPr>
        <w:t xml:space="preserve">Dans le cadre de l’appel à projets lancé en juillet </w:t>
      </w:r>
      <w:r w:rsidR="00820BBC">
        <w:rPr>
          <w:rFonts w:ascii="Cambria" w:hAnsi="Cambria"/>
        </w:rPr>
        <w:t xml:space="preserve">dernier </w:t>
      </w:r>
      <w:r w:rsidRPr="00890177">
        <w:rPr>
          <w:rFonts w:ascii="Cambria" w:hAnsi="Cambria"/>
        </w:rPr>
        <w:t xml:space="preserve">en faveur des associations de protection de l’environnement, </w:t>
      </w:r>
      <w:r>
        <w:rPr>
          <w:rFonts w:ascii="Cambria" w:hAnsi="Cambria"/>
        </w:rPr>
        <w:t>la p</w:t>
      </w:r>
      <w:r w:rsidRPr="00890177">
        <w:rPr>
          <w:rFonts w:ascii="Cambria" w:hAnsi="Cambria"/>
        </w:rPr>
        <w:t xml:space="preserve">résidente de l’association « Caméléon », a </w:t>
      </w:r>
      <w:r>
        <w:rPr>
          <w:rFonts w:ascii="Cambria" w:hAnsi="Cambria"/>
        </w:rPr>
        <w:t xml:space="preserve">en effet </w:t>
      </w:r>
      <w:r w:rsidRPr="00890177">
        <w:rPr>
          <w:rFonts w:ascii="Cambria" w:hAnsi="Cambria"/>
        </w:rPr>
        <w:t>sollicité l’aide financière du Pays pour les opérations « Ciné des îles » et « Festival voyage ».</w:t>
      </w:r>
    </w:p>
    <w:p w14:paraId="77963D38" w14:textId="77777777" w:rsidR="00890177" w:rsidRPr="00890177" w:rsidRDefault="00890177" w:rsidP="00890177">
      <w:pPr>
        <w:pStyle w:val="-LettreTexteGEDA"/>
        <w:ind w:firstLine="0"/>
        <w:rPr>
          <w:rFonts w:ascii="Cambria" w:hAnsi="Cambria"/>
          <w:szCs w:val="24"/>
        </w:rPr>
      </w:pPr>
      <w:r w:rsidRPr="00890177">
        <w:rPr>
          <w:rFonts w:ascii="Cambria" w:hAnsi="Cambria"/>
        </w:rPr>
        <w:t xml:space="preserve">Après le succès rencontré les trois dernières années, l’association souhaite renouveler </w:t>
      </w:r>
      <w:r w:rsidRPr="00890177">
        <w:rPr>
          <w:rFonts w:ascii="Cambria" w:hAnsi="Cambria"/>
          <w:szCs w:val="24"/>
        </w:rPr>
        <w:t xml:space="preserve">l’opération « Ciné des îles » en l’élargissant à 12 communes de Tahiti, Moorea, Raiatea, Huahine et Mangareva, dans lesquelles seront organisées des soirées de projection gratuite d’un film grand public et d’un documentaire de sensibilisation environnementale. </w:t>
      </w:r>
    </w:p>
    <w:p w14:paraId="59B7835B" w14:textId="0945B54C" w:rsidR="00890177" w:rsidRPr="00890177" w:rsidRDefault="00890177" w:rsidP="00890177">
      <w:pPr>
        <w:pStyle w:val="-LettreTexteGEDA"/>
        <w:ind w:firstLine="0"/>
        <w:rPr>
          <w:rFonts w:ascii="Cambria" w:hAnsi="Cambria"/>
          <w:szCs w:val="24"/>
        </w:rPr>
      </w:pPr>
      <w:r w:rsidRPr="00890177">
        <w:rPr>
          <w:rFonts w:ascii="Cambria" w:hAnsi="Cambria"/>
          <w:szCs w:val="24"/>
        </w:rPr>
        <w:t xml:space="preserve">Par ailleurs, l’association </w:t>
      </w:r>
      <w:r>
        <w:rPr>
          <w:rFonts w:ascii="Cambria" w:hAnsi="Cambria"/>
          <w:szCs w:val="24"/>
        </w:rPr>
        <w:t xml:space="preserve">a </w:t>
      </w:r>
      <w:r w:rsidRPr="00890177">
        <w:rPr>
          <w:rFonts w:ascii="Cambria" w:hAnsi="Cambria"/>
          <w:szCs w:val="24"/>
        </w:rPr>
        <w:t>organis</w:t>
      </w:r>
      <w:r>
        <w:rPr>
          <w:rFonts w:ascii="Cambria" w:hAnsi="Cambria"/>
          <w:szCs w:val="24"/>
        </w:rPr>
        <w:t>é</w:t>
      </w:r>
      <w:r w:rsidRPr="00890177">
        <w:rPr>
          <w:rFonts w:ascii="Cambria" w:hAnsi="Cambria"/>
          <w:szCs w:val="24"/>
        </w:rPr>
        <w:t xml:space="preserve"> </w:t>
      </w:r>
      <w:r>
        <w:rPr>
          <w:rFonts w:ascii="Cambria" w:hAnsi="Cambria"/>
          <w:szCs w:val="24"/>
        </w:rPr>
        <w:t xml:space="preserve">récemment </w:t>
      </w:r>
      <w:r w:rsidRPr="00890177">
        <w:rPr>
          <w:rFonts w:ascii="Cambria" w:hAnsi="Cambria"/>
          <w:szCs w:val="24"/>
        </w:rPr>
        <w:t>la 5</w:t>
      </w:r>
      <w:r w:rsidRPr="00890177">
        <w:rPr>
          <w:rFonts w:ascii="Cambria" w:hAnsi="Cambria"/>
          <w:szCs w:val="24"/>
          <w:vertAlign w:val="superscript"/>
        </w:rPr>
        <w:t>e</w:t>
      </w:r>
      <w:r w:rsidRPr="00890177">
        <w:rPr>
          <w:rFonts w:ascii="Cambria" w:hAnsi="Cambria"/>
          <w:szCs w:val="24"/>
        </w:rPr>
        <w:t xml:space="preserve"> édition du « Festival voyage » dans les jardins du Musée de Tahiti et des îles, avec des projections de cinéma en plein air et des spectacles vivants. Dans ce cadre, une dynamique écoresponsable </w:t>
      </w:r>
      <w:r>
        <w:rPr>
          <w:rFonts w:ascii="Cambria" w:hAnsi="Cambria"/>
          <w:szCs w:val="24"/>
        </w:rPr>
        <w:t>a été</w:t>
      </w:r>
      <w:r w:rsidRPr="00890177">
        <w:rPr>
          <w:rFonts w:ascii="Cambria" w:hAnsi="Cambria"/>
          <w:szCs w:val="24"/>
        </w:rPr>
        <w:t xml:space="preserve"> adoptée, avec la mise en place d’une consigne pour récupérer les bouteilles et gobelets, le tri des déchets et la réduction de la consommation d’énergie.</w:t>
      </w:r>
    </w:p>
    <w:p w14:paraId="48DCD7F0" w14:textId="7D4E631F" w:rsidR="00890177" w:rsidRDefault="00890177" w:rsidP="00890177">
      <w:pPr>
        <w:pStyle w:val="-LettreTexteGEDA"/>
        <w:ind w:firstLine="0"/>
        <w:rPr>
          <w:rFonts w:ascii="Cambria" w:hAnsi="Cambria"/>
          <w:noProof w:val="0"/>
        </w:rPr>
      </w:pPr>
      <w:r>
        <w:rPr>
          <w:rFonts w:ascii="Cambria" w:hAnsi="Cambria"/>
          <w:noProof w:val="0"/>
        </w:rPr>
        <w:t>L</w:t>
      </w:r>
      <w:r w:rsidRPr="00890177">
        <w:rPr>
          <w:rFonts w:ascii="Cambria" w:hAnsi="Cambria"/>
          <w:noProof w:val="0"/>
        </w:rPr>
        <w:t xml:space="preserve">e comité d’attribution des subventions en matière de protection, de conservation, de gestion et de valorisation de l’environnement de la Polynésie française, en </w:t>
      </w:r>
      <w:r>
        <w:rPr>
          <w:rFonts w:ascii="Cambria" w:hAnsi="Cambria"/>
          <w:noProof w:val="0"/>
        </w:rPr>
        <w:t xml:space="preserve">sa </w:t>
      </w:r>
      <w:r w:rsidRPr="00890177">
        <w:rPr>
          <w:rFonts w:ascii="Cambria" w:hAnsi="Cambria"/>
          <w:noProof w:val="0"/>
        </w:rPr>
        <w:t xml:space="preserve">séance du 20 août </w:t>
      </w:r>
      <w:r>
        <w:rPr>
          <w:rFonts w:ascii="Cambria" w:hAnsi="Cambria"/>
          <w:noProof w:val="0"/>
        </w:rPr>
        <w:t>dernier</w:t>
      </w:r>
      <w:r w:rsidRPr="00890177">
        <w:rPr>
          <w:rFonts w:ascii="Cambria" w:hAnsi="Cambria"/>
          <w:noProof w:val="0"/>
        </w:rPr>
        <w:t xml:space="preserve">, a proposé l’octroi d’une subvention de fonctionnement </w:t>
      </w:r>
      <w:r>
        <w:rPr>
          <w:rFonts w:ascii="Cambria" w:hAnsi="Cambria"/>
          <w:noProof w:val="0"/>
        </w:rPr>
        <w:t>afin de soutenir ces projets.</w:t>
      </w:r>
    </w:p>
    <w:p w14:paraId="427EFD98" w14:textId="77777777" w:rsidR="00890177" w:rsidRPr="00890177" w:rsidRDefault="00890177" w:rsidP="00822589">
      <w:pPr>
        <w:spacing w:after="240"/>
        <w:jc w:val="both"/>
        <w:rPr>
          <w:rFonts w:ascii="Cambria" w:hAnsi="Cambria"/>
          <w:b/>
        </w:rPr>
      </w:pPr>
    </w:p>
    <w:p w14:paraId="79DD1932" w14:textId="6DC4F8D0" w:rsidR="00890177" w:rsidRPr="00890177" w:rsidRDefault="00890177" w:rsidP="00820BBC">
      <w:pPr>
        <w:pStyle w:val="-LettreObjetGEDA"/>
        <w:tabs>
          <w:tab w:val="left" w:pos="851"/>
        </w:tabs>
        <w:ind w:left="0" w:firstLine="0"/>
        <w:rPr>
          <w:rFonts w:ascii="Cambria" w:hAnsi="Cambria"/>
          <w:b/>
          <w:noProof w:val="0"/>
          <w:szCs w:val="24"/>
        </w:rPr>
      </w:pPr>
      <w:r w:rsidRPr="00890177">
        <w:rPr>
          <w:rFonts w:ascii="Cambria" w:hAnsi="Cambria"/>
          <w:b/>
          <w:bCs/>
          <w:noProof w:val="0"/>
          <w:szCs w:val="24"/>
        </w:rPr>
        <w:t xml:space="preserve">Don de documents historiques </w:t>
      </w:r>
      <w:r w:rsidR="00820BBC">
        <w:rPr>
          <w:rFonts w:ascii="Cambria" w:hAnsi="Cambria"/>
          <w:b/>
          <w:bCs/>
          <w:noProof w:val="0"/>
          <w:szCs w:val="24"/>
        </w:rPr>
        <w:t xml:space="preserve">au musée de Tahiti et des îles </w:t>
      </w:r>
      <w:r w:rsidRPr="00890177">
        <w:rPr>
          <w:rFonts w:ascii="Cambria" w:hAnsi="Cambria"/>
          <w:b/>
          <w:bCs/>
          <w:noProof w:val="0"/>
          <w:szCs w:val="24"/>
        </w:rPr>
        <w:t xml:space="preserve">par Jean-Pascal </w:t>
      </w:r>
      <w:proofErr w:type="spellStart"/>
      <w:r w:rsidRPr="00890177">
        <w:rPr>
          <w:rFonts w:ascii="Cambria" w:hAnsi="Cambria"/>
          <w:b/>
          <w:bCs/>
          <w:noProof w:val="0"/>
          <w:szCs w:val="24"/>
        </w:rPr>
        <w:t>L</w:t>
      </w:r>
      <w:r w:rsidR="00820BBC">
        <w:rPr>
          <w:rFonts w:ascii="Cambria" w:hAnsi="Cambria"/>
          <w:b/>
          <w:bCs/>
          <w:noProof w:val="0"/>
          <w:szCs w:val="24"/>
        </w:rPr>
        <w:t>affaille</w:t>
      </w:r>
      <w:proofErr w:type="spellEnd"/>
    </w:p>
    <w:p w14:paraId="321C94CB" w14:textId="4F97DCCB" w:rsidR="00890177" w:rsidRPr="00890177" w:rsidRDefault="00890177" w:rsidP="00820BBC">
      <w:pPr>
        <w:widowControl w:val="0"/>
        <w:autoSpaceDE w:val="0"/>
        <w:autoSpaceDN w:val="0"/>
        <w:adjustRightInd w:val="0"/>
        <w:spacing w:before="240"/>
        <w:jc w:val="both"/>
        <w:rPr>
          <w:rFonts w:ascii="Cambria" w:hAnsi="Cambria"/>
        </w:rPr>
      </w:pPr>
      <w:r w:rsidRPr="00890177">
        <w:rPr>
          <w:rFonts w:ascii="Cambria" w:hAnsi="Cambria"/>
        </w:rPr>
        <w:t xml:space="preserve">En mai </w:t>
      </w:r>
      <w:r w:rsidR="00820BBC">
        <w:rPr>
          <w:rFonts w:ascii="Cambria" w:hAnsi="Cambria"/>
        </w:rPr>
        <w:t>dernier</w:t>
      </w:r>
      <w:r w:rsidRPr="00890177">
        <w:rPr>
          <w:rFonts w:ascii="Cambria" w:hAnsi="Cambria"/>
        </w:rPr>
        <w:t xml:space="preserve">, le Musée de Tahiti et des Îles a été contacté par Jean-Pascal </w:t>
      </w:r>
      <w:proofErr w:type="spellStart"/>
      <w:r w:rsidRPr="00890177">
        <w:rPr>
          <w:rFonts w:ascii="Cambria" w:hAnsi="Cambria"/>
        </w:rPr>
        <w:t>L</w:t>
      </w:r>
      <w:r w:rsidR="00820BBC">
        <w:rPr>
          <w:rFonts w:ascii="Cambria" w:hAnsi="Cambria"/>
        </w:rPr>
        <w:t>affaille</w:t>
      </w:r>
      <w:proofErr w:type="spellEnd"/>
      <w:r w:rsidRPr="00890177">
        <w:rPr>
          <w:rFonts w:ascii="Cambria" w:hAnsi="Cambria"/>
        </w:rPr>
        <w:t>, résidant à Paris, qui durant le confinement a trié ses archives familiales et découvert dans les documents de son arrière-grand-père des pièces d’un grand intérêt pour la Polynésie française. En effet, les éléments trouvés concernent la Reine </w:t>
      </w:r>
      <w:proofErr w:type="spellStart"/>
      <w:r w:rsidRPr="00890177">
        <w:rPr>
          <w:rFonts w:ascii="Cambria" w:hAnsi="Cambria"/>
        </w:rPr>
        <w:t>P</w:t>
      </w:r>
      <w:r w:rsidR="00820BBC">
        <w:rPr>
          <w:rFonts w:ascii="Cambria" w:hAnsi="Cambria"/>
        </w:rPr>
        <w:t>omare</w:t>
      </w:r>
      <w:proofErr w:type="spellEnd"/>
      <w:r w:rsidRPr="00890177">
        <w:rPr>
          <w:rFonts w:ascii="Cambria" w:hAnsi="Cambria"/>
        </w:rPr>
        <w:t xml:space="preserve"> IV et Charles François </w:t>
      </w:r>
      <w:proofErr w:type="spellStart"/>
      <w:r w:rsidRPr="00890177">
        <w:rPr>
          <w:rFonts w:ascii="Cambria" w:hAnsi="Cambria"/>
        </w:rPr>
        <w:t>L</w:t>
      </w:r>
      <w:r w:rsidR="00820BBC">
        <w:rPr>
          <w:rFonts w:ascii="Cambria" w:hAnsi="Cambria"/>
        </w:rPr>
        <w:t>avaud</w:t>
      </w:r>
      <w:proofErr w:type="spellEnd"/>
      <w:r w:rsidR="00820BBC">
        <w:rPr>
          <w:rFonts w:ascii="Cambria" w:hAnsi="Cambria"/>
        </w:rPr>
        <w:t>,</w:t>
      </w:r>
      <w:r w:rsidRPr="00890177">
        <w:rPr>
          <w:rFonts w:ascii="Cambria" w:hAnsi="Cambria"/>
        </w:rPr>
        <w:t xml:space="preserve"> qui fût </w:t>
      </w:r>
      <w:r w:rsidR="00820BBC">
        <w:rPr>
          <w:rFonts w:ascii="Cambria" w:hAnsi="Cambria"/>
        </w:rPr>
        <w:t>g</w:t>
      </w:r>
      <w:r w:rsidRPr="00890177">
        <w:rPr>
          <w:rFonts w:ascii="Cambria" w:hAnsi="Cambria"/>
        </w:rPr>
        <w:t>ouverneur de 1847 à 1850 et qui succéda à l’amiral B</w:t>
      </w:r>
      <w:r w:rsidR="00820BBC">
        <w:rPr>
          <w:rFonts w:ascii="Cambria" w:hAnsi="Cambria"/>
        </w:rPr>
        <w:t>ruat</w:t>
      </w:r>
      <w:r w:rsidRPr="00890177">
        <w:rPr>
          <w:rFonts w:ascii="Cambria" w:hAnsi="Cambria"/>
        </w:rPr>
        <w:t xml:space="preserve"> dans ses fonctions.</w:t>
      </w:r>
    </w:p>
    <w:p w14:paraId="3F724358" w14:textId="266AB189" w:rsidR="00890177" w:rsidRPr="00890177" w:rsidRDefault="00890177" w:rsidP="00820BBC">
      <w:pPr>
        <w:widowControl w:val="0"/>
        <w:autoSpaceDE w:val="0"/>
        <w:autoSpaceDN w:val="0"/>
        <w:adjustRightInd w:val="0"/>
        <w:spacing w:before="120"/>
        <w:jc w:val="both"/>
        <w:rPr>
          <w:rFonts w:ascii="Cambria" w:hAnsi="Cambria"/>
        </w:rPr>
      </w:pPr>
      <w:r w:rsidRPr="00890177">
        <w:rPr>
          <w:rFonts w:ascii="Cambria" w:hAnsi="Cambria"/>
        </w:rPr>
        <w:lastRenderedPageBreak/>
        <w:t xml:space="preserve">Compte-tenu de la situation sanitaire, le don avait été remis à la Délégation de la Polynésie française à Paris dans l’attente d’une mission de convoyage qui a pu être réalisée en septembre 2020. Les documents ont ainsi pu être remis officiellement au Musée de Tahiti et des Îles - Te </w:t>
      </w:r>
      <w:proofErr w:type="spellStart"/>
      <w:r w:rsidRPr="00890177">
        <w:rPr>
          <w:rFonts w:ascii="Cambria" w:hAnsi="Cambria"/>
        </w:rPr>
        <w:t>Fare</w:t>
      </w:r>
      <w:proofErr w:type="spellEnd"/>
      <w:r w:rsidRPr="00890177">
        <w:rPr>
          <w:rFonts w:ascii="Cambria" w:hAnsi="Cambria"/>
        </w:rPr>
        <w:t xml:space="preserve"> </w:t>
      </w:r>
      <w:proofErr w:type="spellStart"/>
      <w:r w:rsidRPr="00890177">
        <w:rPr>
          <w:rFonts w:ascii="Cambria" w:hAnsi="Cambria"/>
        </w:rPr>
        <w:t>Manaha</w:t>
      </w:r>
      <w:proofErr w:type="spellEnd"/>
      <w:r w:rsidRPr="00890177">
        <w:rPr>
          <w:rFonts w:ascii="Cambria" w:hAnsi="Cambria"/>
        </w:rPr>
        <w:t>.</w:t>
      </w:r>
      <w:r w:rsidR="00820BBC">
        <w:rPr>
          <w:rFonts w:ascii="Cambria" w:hAnsi="Cambria"/>
        </w:rPr>
        <w:t xml:space="preserve"> </w:t>
      </w:r>
      <w:r w:rsidRPr="00890177">
        <w:rPr>
          <w:rFonts w:ascii="Cambria" w:hAnsi="Cambria"/>
        </w:rPr>
        <w:t>Après analyse des pièces par l’équipe de conservation du musée, la portée historique de ceux-ci est confirmée.</w:t>
      </w:r>
    </w:p>
    <w:p w14:paraId="1D8E5413" w14:textId="53D11F82" w:rsidR="00890177" w:rsidRPr="00820BBC" w:rsidRDefault="00890177" w:rsidP="00820BBC">
      <w:pPr>
        <w:pStyle w:val="-LettreTexteGEDA"/>
        <w:ind w:firstLine="0"/>
        <w:rPr>
          <w:rFonts w:ascii="Cambria" w:hAnsi="Cambria"/>
        </w:rPr>
      </w:pPr>
      <w:r w:rsidRPr="00890177">
        <w:rPr>
          <w:rFonts w:ascii="Cambria" w:hAnsi="Cambria"/>
          <w:noProof w:val="0"/>
          <w:szCs w:val="24"/>
        </w:rPr>
        <w:t>Parmi les éléments transmis</w:t>
      </w:r>
      <w:r w:rsidR="00820BBC">
        <w:rPr>
          <w:rFonts w:ascii="Cambria" w:hAnsi="Cambria"/>
          <w:noProof w:val="0"/>
          <w:szCs w:val="24"/>
        </w:rPr>
        <w:t>,</w:t>
      </w:r>
      <w:r w:rsidRPr="00890177">
        <w:rPr>
          <w:rFonts w:ascii="Cambria" w:hAnsi="Cambria"/>
          <w:noProof w:val="0"/>
          <w:szCs w:val="24"/>
        </w:rPr>
        <w:t xml:space="preserve"> figurent notamment des documents officiels te</w:t>
      </w:r>
      <w:r w:rsidR="00820BBC">
        <w:rPr>
          <w:rFonts w:ascii="Cambria" w:hAnsi="Cambria"/>
          <w:noProof w:val="0"/>
          <w:szCs w:val="24"/>
        </w:rPr>
        <w:t>ls que la nomination de Charles-</w:t>
      </w:r>
      <w:r w:rsidRPr="00890177">
        <w:rPr>
          <w:rFonts w:ascii="Cambria" w:hAnsi="Cambria"/>
          <w:noProof w:val="0"/>
          <w:szCs w:val="24"/>
        </w:rPr>
        <w:t xml:space="preserve">François </w:t>
      </w:r>
      <w:r w:rsidR="00820BBC" w:rsidRPr="00890177">
        <w:rPr>
          <w:rFonts w:ascii="Cambria" w:hAnsi="Cambria"/>
        </w:rPr>
        <w:t>L</w:t>
      </w:r>
      <w:r w:rsidR="00820BBC">
        <w:rPr>
          <w:rFonts w:ascii="Cambria" w:hAnsi="Cambria"/>
        </w:rPr>
        <w:t>avaud</w:t>
      </w:r>
      <w:r w:rsidRPr="00890177">
        <w:rPr>
          <w:rFonts w:ascii="Cambria" w:hAnsi="Cambria"/>
          <w:noProof w:val="0"/>
          <w:szCs w:val="24"/>
        </w:rPr>
        <w:t xml:space="preserve"> au titre de Gouverneur des établissements français de l’Océanie, de Commandant de la subdivision navale de l'Océanie et de commandant du </w:t>
      </w:r>
      <w:proofErr w:type="spellStart"/>
      <w:r w:rsidRPr="00890177">
        <w:rPr>
          <w:rFonts w:ascii="Cambria" w:hAnsi="Cambria"/>
          <w:noProof w:val="0"/>
          <w:szCs w:val="24"/>
        </w:rPr>
        <w:t>Syrène</w:t>
      </w:r>
      <w:proofErr w:type="spellEnd"/>
      <w:r w:rsidRPr="00890177">
        <w:rPr>
          <w:rFonts w:ascii="Cambria" w:hAnsi="Cambria"/>
          <w:noProof w:val="0"/>
          <w:szCs w:val="24"/>
        </w:rPr>
        <w:t xml:space="preserve"> (1846-1850)</w:t>
      </w:r>
      <w:r w:rsidR="00820BBC">
        <w:rPr>
          <w:rFonts w:ascii="Cambria" w:hAnsi="Cambria"/>
          <w:noProof w:val="0"/>
          <w:szCs w:val="24"/>
        </w:rPr>
        <w:t>,</w:t>
      </w:r>
      <w:r w:rsidRPr="00890177">
        <w:rPr>
          <w:rFonts w:ascii="Cambria" w:hAnsi="Cambria"/>
          <w:noProof w:val="0"/>
          <w:szCs w:val="24"/>
        </w:rPr>
        <w:t xml:space="preserve"> d</w:t>
      </w:r>
      <w:r w:rsidR="00820BBC">
        <w:rPr>
          <w:rFonts w:ascii="Cambria" w:hAnsi="Cambria"/>
          <w:noProof w:val="0"/>
          <w:szCs w:val="24"/>
        </w:rPr>
        <w:t>es correspondances officielles,</w:t>
      </w:r>
      <w:r w:rsidRPr="00890177">
        <w:rPr>
          <w:rFonts w:ascii="Cambria" w:hAnsi="Cambria"/>
          <w:noProof w:val="0"/>
          <w:szCs w:val="24"/>
        </w:rPr>
        <w:t xml:space="preserve"> des lettres manuscrites de la Reine </w:t>
      </w:r>
      <w:r w:rsidR="00820BBC" w:rsidRPr="00890177">
        <w:rPr>
          <w:rFonts w:ascii="Cambria" w:hAnsi="Cambria"/>
        </w:rPr>
        <w:t>P</w:t>
      </w:r>
      <w:r w:rsidR="00820BBC">
        <w:rPr>
          <w:rFonts w:ascii="Cambria" w:hAnsi="Cambria"/>
        </w:rPr>
        <w:t>omare</w:t>
      </w:r>
      <w:r w:rsidR="00820BBC" w:rsidRPr="00890177">
        <w:rPr>
          <w:rFonts w:ascii="Cambria" w:hAnsi="Cambria"/>
        </w:rPr>
        <w:t xml:space="preserve"> IV</w:t>
      </w:r>
      <w:r w:rsidR="00820BBC">
        <w:rPr>
          <w:rFonts w:ascii="Cambria" w:hAnsi="Cambria"/>
          <w:noProof w:val="0"/>
          <w:szCs w:val="24"/>
        </w:rPr>
        <w:t>, de 1842 à 1870,</w:t>
      </w:r>
      <w:r w:rsidRPr="00890177">
        <w:rPr>
          <w:rFonts w:ascii="Cambria" w:hAnsi="Cambria"/>
          <w:noProof w:val="0"/>
          <w:szCs w:val="24"/>
        </w:rPr>
        <w:t xml:space="preserve"> 17 photos de Joinville</w:t>
      </w:r>
      <w:r w:rsidR="00820BBC">
        <w:rPr>
          <w:rFonts w:ascii="Cambria" w:hAnsi="Cambria"/>
          <w:noProof w:val="0"/>
          <w:szCs w:val="24"/>
        </w:rPr>
        <w:t xml:space="preserve"> </w:t>
      </w:r>
      <w:r w:rsidR="00820BBC" w:rsidRPr="00890177">
        <w:rPr>
          <w:rFonts w:ascii="Cambria" w:hAnsi="Cambria"/>
        </w:rPr>
        <w:t>P</w:t>
      </w:r>
      <w:r w:rsidR="00820BBC">
        <w:rPr>
          <w:rFonts w:ascii="Cambria" w:hAnsi="Cambria"/>
        </w:rPr>
        <w:t>omare</w:t>
      </w:r>
      <w:r w:rsidRPr="00890177">
        <w:rPr>
          <w:rFonts w:ascii="Cambria" w:hAnsi="Cambria"/>
          <w:noProof w:val="0"/>
          <w:szCs w:val="24"/>
        </w:rPr>
        <w:t xml:space="preserve"> et sa famille, lors d’un séjour à Nantes et Brest en 1865 (issue</w:t>
      </w:r>
      <w:r w:rsidR="00820BBC">
        <w:rPr>
          <w:rFonts w:ascii="Cambria" w:hAnsi="Cambria"/>
          <w:noProof w:val="0"/>
          <w:szCs w:val="24"/>
        </w:rPr>
        <w:t>s de ses archives familiales), quelques menus de banquets,</w:t>
      </w:r>
      <w:r w:rsidRPr="00890177">
        <w:rPr>
          <w:rFonts w:ascii="Cambria" w:hAnsi="Cambria"/>
          <w:noProof w:val="0"/>
          <w:szCs w:val="24"/>
        </w:rPr>
        <w:t xml:space="preserve"> un ancien petit dictionnaire abrégé tahitien-fr</w:t>
      </w:r>
      <w:r w:rsidR="00820BBC">
        <w:rPr>
          <w:rFonts w:ascii="Cambria" w:hAnsi="Cambria"/>
          <w:noProof w:val="0"/>
          <w:szCs w:val="24"/>
        </w:rPr>
        <w:t>ançais, et un album de</w:t>
      </w:r>
      <w:r w:rsidRPr="00890177">
        <w:rPr>
          <w:rFonts w:ascii="Cambria" w:hAnsi="Cambria"/>
          <w:noProof w:val="0"/>
          <w:szCs w:val="24"/>
        </w:rPr>
        <w:t xml:space="preserve"> photos souvenir de Tahiti en 1870. Ces pièces comprennent également des écrit</w:t>
      </w:r>
      <w:r w:rsidR="00820BBC">
        <w:rPr>
          <w:rFonts w:ascii="Cambria" w:hAnsi="Cambria"/>
          <w:noProof w:val="0"/>
          <w:szCs w:val="24"/>
        </w:rPr>
        <w:t>s liés à la carrière de Charles-</w:t>
      </w:r>
      <w:r w:rsidR="00820BBC" w:rsidRPr="00890177">
        <w:rPr>
          <w:rFonts w:ascii="Cambria" w:hAnsi="Cambria"/>
          <w:noProof w:val="0"/>
          <w:szCs w:val="24"/>
        </w:rPr>
        <w:t xml:space="preserve">François </w:t>
      </w:r>
      <w:r w:rsidR="00820BBC" w:rsidRPr="00890177">
        <w:rPr>
          <w:rFonts w:ascii="Cambria" w:hAnsi="Cambria"/>
        </w:rPr>
        <w:t>L</w:t>
      </w:r>
      <w:r w:rsidR="00820BBC">
        <w:rPr>
          <w:rFonts w:ascii="Cambria" w:hAnsi="Cambria"/>
        </w:rPr>
        <w:t>avaud</w:t>
      </w:r>
      <w:r w:rsidRPr="00890177">
        <w:rPr>
          <w:rFonts w:ascii="Cambria" w:hAnsi="Cambria"/>
          <w:noProof w:val="0"/>
          <w:szCs w:val="24"/>
        </w:rPr>
        <w:t xml:space="preserve">, affectations, promotions, ainsi qu’une nomination signée par Napoléon III en 1857. </w:t>
      </w:r>
    </w:p>
    <w:p w14:paraId="32C610FD" w14:textId="31E46714" w:rsidR="00890177" w:rsidRDefault="00890177" w:rsidP="00820BBC">
      <w:pPr>
        <w:pStyle w:val="-LettreTexteGEDA"/>
        <w:ind w:firstLine="0"/>
        <w:rPr>
          <w:rFonts w:ascii="Cambria" w:hAnsi="Cambria"/>
        </w:rPr>
      </w:pPr>
      <w:r w:rsidRPr="00890177">
        <w:rPr>
          <w:rFonts w:ascii="Cambria" w:hAnsi="Cambria"/>
          <w:noProof w:val="0"/>
          <w:szCs w:val="24"/>
        </w:rPr>
        <w:t xml:space="preserve">Ces documents seront intégrés au fond du Musée de Tahiti et des Îles -Te </w:t>
      </w:r>
      <w:proofErr w:type="spellStart"/>
      <w:r w:rsidRPr="00890177">
        <w:rPr>
          <w:rFonts w:ascii="Cambria" w:hAnsi="Cambria"/>
          <w:noProof w:val="0"/>
          <w:szCs w:val="24"/>
        </w:rPr>
        <w:t>Fare</w:t>
      </w:r>
      <w:proofErr w:type="spellEnd"/>
      <w:r w:rsidRPr="00890177">
        <w:rPr>
          <w:rFonts w:ascii="Cambria" w:hAnsi="Cambria"/>
          <w:noProof w:val="0"/>
          <w:szCs w:val="24"/>
        </w:rPr>
        <w:t xml:space="preserve"> </w:t>
      </w:r>
      <w:proofErr w:type="spellStart"/>
      <w:r w:rsidRPr="00890177">
        <w:rPr>
          <w:rFonts w:ascii="Cambria" w:hAnsi="Cambria"/>
          <w:noProof w:val="0"/>
          <w:szCs w:val="24"/>
        </w:rPr>
        <w:t>M</w:t>
      </w:r>
      <w:r w:rsidR="00820BBC">
        <w:rPr>
          <w:rFonts w:ascii="Cambria" w:hAnsi="Cambria"/>
          <w:noProof w:val="0"/>
          <w:szCs w:val="24"/>
        </w:rPr>
        <w:t>anaha</w:t>
      </w:r>
      <w:proofErr w:type="spellEnd"/>
      <w:r w:rsidR="00820BBC">
        <w:rPr>
          <w:rFonts w:ascii="Cambria" w:hAnsi="Cambria"/>
          <w:noProof w:val="0"/>
          <w:szCs w:val="24"/>
        </w:rPr>
        <w:t>, et numérisés au mois de novembre,</w:t>
      </w:r>
      <w:r w:rsidRPr="00890177">
        <w:rPr>
          <w:rFonts w:ascii="Cambria" w:hAnsi="Cambria"/>
          <w:noProof w:val="0"/>
          <w:szCs w:val="24"/>
        </w:rPr>
        <w:t xml:space="preserve"> par l’équipe scientifique</w:t>
      </w:r>
      <w:r w:rsidR="00820BBC">
        <w:rPr>
          <w:rFonts w:ascii="Cambria" w:hAnsi="Cambria"/>
          <w:noProof w:val="0"/>
          <w:szCs w:val="24"/>
        </w:rPr>
        <w:t>,</w:t>
      </w:r>
      <w:r w:rsidRPr="00890177">
        <w:rPr>
          <w:rFonts w:ascii="Cambria" w:hAnsi="Cambria"/>
          <w:noProof w:val="0"/>
          <w:szCs w:val="24"/>
        </w:rPr>
        <w:t xml:space="preserve"> afin d’être rendus consultables par le</w:t>
      </w:r>
      <w:r w:rsidR="00820BBC">
        <w:rPr>
          <w:rFonts w:ascii="Cambria" w:hAnsi="Cambria"/>
          <w:noProof w:val="0"/>
          <w:szCs w:val="24"/>
        </w:rPr>
        <w:t xml:space="preserve">s chercheurs et les historiens. </w:t>
      </w:r>
      <w:r w:rsidRPr="00890177">
        <w:rPr>
          <w:rFonts w:ascii="Cambria" w:hAnsi="Cambria"/>
        </w:rPr>
        <w:t xml:space="preserve">Le Gouvernement de la Polynésie française et le musée de Tahiti et des Îles souhaitent à nouveau remercier </w:t>
      </w:r>
      <w:r w:rsidR="00820BBC" w:rsidRPr="00890177">
        <w:rPr>
          <w:rFonts w:ascii="Cambria" w:hAnsi="Cambria"/>
        </w:rPr>
        <w:t>Jean-Pascal L</w:t>
      </w:r>
      <w:r w:rsidR="00820BBC">
        <w:rPr>
          <w:rFonts w:ascii="Cambria" w:hAnsi="Cambria"/>
        </w:rPr>
        <w:t>affaille</w:t>
      </w:r>
      <w:r w:rsidRPr="00890177">
        <w:rPr>
          <w:rFonts w:ascii="Cambria" w:hAnsi="Cambria"/>
        </w:rPr>
        <w:t xml:space="preserve"> pour ce don généreux. </w:t>
      </w:r>
    </w:p>
    <w:p w14:paraId="686A2F5A" w14:textId="77777777" w:rsidR="006676A1" w:rsidRPr="00820BBC" w:rsidRDefault="006676A1" w:rsidP="00820BBC">
      <w:pPr>
        <w:pStyle w:val="-LettreTexteGEDA"/>
        <w:ind w:firstLine="0"/>
        <w:rPr>
          <w:rFonts w:ascii="Cambria" w:hAnsi="Cambria"/>
          <w:noProof w:val="0"/>
          <w:szCs w:val="24"/>
        </w:rPr>
      </w:pPr>
    </w:p>
    <w:p w14:paraId="7386953F" w14:textId="77777777" w:rsidR="00890177" w:rsidRDefault="00890177" w:rsidP="00890177">
      <w:pPr>
        <w:pStyle w:val="Titre"/>
        <w:rPr>
          <w:rFonts w:eastAsia="Arial Unicode MS"/>
          <w:sz w:val="2"/>
        </w:rPr>
      </w:pPr>
    </w:p>
    <w:p w14:paraId="2E255E93" w14:textId="77777777" w:rsidR="006676A1" w:rsidRDefault="006676A1" w:rsidP="006676A1">
      <w:pPr>
        <w:rPr>
          <w:rFonts w:ascii="Cambria" w:hAnsi="Cambria"/>
          <w:b/>
          <w:bCs/>
          <w:lang w:eastAsia="en-US"/>
        </w:rPr>
      </w:pPr>
      <w:r>
        <w:rPr>
          <w:rFonts w:ascii="Cambria" w:hAnsi="Cambria"/>
          <w:b/>
          <w:bCs/>
        </w:rPr>
        <w:t>Modalités relatives à la réalisation du test rapide diagnostic antigénique</w:t>
      </w:r>
    </w:p>
    <w:p w14:paraId="6AAA0272" w14:textId="77777777" w:rsidR="006676A1" w:rsidRDefault="006676A1" w:rsidP="006676A1">
      <w:pPr>
        <w:rPr>
          <w:rFonts w:ascii="Cambria" w:hAnsi="Cambria"/>
        </w:rPr>
      </w:pPr>
    </w:p>
    <w:p w14:paraId="172CAF7A" w14:textId="77777777" w:rsidR="006676A1" w:rsidRDefault="006676A1" w:rsidP="006676A1">
      <w:pPr>
        <w:pStyle w:val="-LettreTexteGEDA"/>
        <w:ind w:firstLine="0"/>
        <w:rPr>
          <w:rFonts w:ascii="Cambria" w:hAnsi="Cambria"/>
          <w:szCs w:val="24"/>
        </w:rPr>
      </w:pPr>
      <w:r>
        <w:rPr>
          <w:rFonts w:ascii="Cambria" w:hAnsi="Cambria"/>
        </w:rPr>
        <w:t>Dans le cadre de l'épidémie de Covid-19, deux types de tests ont été déployés, notamment la technique RT-PCR sur prélèvement naso-pharyngé, et le test rapide diagnostic antigénique du Sars-cov-2 en biologie. Ce dernier a été autorisé dans le but de « décharger » les laboratoires de biologie médicale, notamment celui de l'Institut Louis Malardé et du Centre hospitalier de la Polynésie française, et d’améliorer les délais de transmission des résultats.</w:t>
      </w:r>
    </w:p>
    <w:p w14:paraId="2854898E" w14:textId="77777777" w:rsidR="006676A1" w:rsidRDefault="006676A1" w:rsidP="006676A1">
      <w:pPr>
        <w:pStyle w:val="-LettreTexteGEDA"/>
        <w:ind w:firstLine="0"/>
        <w:rPr>
          <w:rFonts w:ascii="Cambria" w:hAnsi="Cambria"/>
          <w:sz w:val="20"/>
        </w:rPr>
      </w:pPr>
      <w:r>
        <w:rPr>
          <w:rFonts w:ascii="Cambria" w:hAnsi="Cambria"/>
        </w:rPr>
        <w:t xml:space="preserve">Afin d’élargir l’utilisation des tests antigéniques, il a été décidé de permettre à d’autres professionnels de santé que ceux déjà autorisés (médecin, infirmier et chirurgien-dentiste) de réaliser ces tests. Ainsi </w:t>
      </w:r>
      <w:r>
        <w:rPr>
          <w:rFonts w:ascii="Cambria" w:hAnsi="Cambria"/>
          <w:spacing w:val="-2"/>
        </w:rPr>
        <w:t>dans les formations sanitaires</w:t>
      </w:r>
      <w:r>
        <w:rPr>
          <w:rFonts w:ascii="Cambria" w:hAnsi="Cambria"/>
        </w:rPr>
        <w:t xml:space="preserve"> ou dans tout lieu déterminé par la direction de la santé, notamment dans les îles éloignées, les tests pourront être également réalisés par une sage-femme, un pharmacien, un auxiliaire de santé publique, un interne en médecine, en chirurgie dentaire ou en maïeutique ou un étudiant ayant validé sa première année en soins infirmiers, ainsi que tout autre professionnel enregistré auprès de l’agence de régulation de l’action sanitaire, ayant suivi une formation spécifique.</w:t>
      </w:r>
    </w:p>
    <w:p w14:paraId="4E2DC2D5" w14:textId="77777777" w:rsidR="006676A1" w:rsidRDefault="006676A1" w:rsidP="006676A1">
      <w:pPr>
        <w:pStyle w:val="-LettreTexteGEDA"/>
        <w:ind w:firstLine="0"/>
        <w:rPr>
          <w:rFonts w:ascii="Cambria" w:hAnsi="Cambria"/>
          <w:spacing w:val="-2"/>
        </w:rPr>
      </w:pPr>
      <w:bookmarkStart w:id="2" w:name="_Hlk54769204"/>
      <w:bookmarkStart w:id="3" w:name="_Hlk54769589"/>
      <w:bookmarkEnd w:id="2"/>
      <w:bookmarkEnd w:id="3"/>
      <w:r>
        <w:rPr>
          <w:rFonts w:ascii="Cambria" w:hAnsi="Cambria"/>
          <w:spacing w:val="-2"/>
        </w:rPr>
        <w:t xml:space="preserve">Les pharmaciens d’officine pourront également réaliser les tests antigéniques, tout comme les infirmières scolaires, ayant reçu une formation spécifique. </w:t>
      </w:r>
      <w:r>
        <w:rPr>
          <w:rFonts w:ascii="Cambria" w:hAnsi="Cambria"/>
        </w:rPr>
        <w:t>Les médecins et les infirmiers exerçant en libéral, ainsi que les pharmaciens d’officines, qui souhaitent réaliser ces tests doivent se déclarer auprès de l’Agence de régulation de l’action sanitaire et sociale.</w:t>
      </w:r>
    </w:p>
    <w:p w14:paraId="2256136B" w14:textId="4CA78F86" w:rsidR="006676A1" w:rsidRDefault="006676A1" w:rsidP="006676A1">
      <w:pPr>
        <w:pStyle w:val="-LettreTexteGEDA"/>
        <w:ind w:firstLine="0"/>
        <w:rPr>
          <w:rFonts w:ascii="Cambria" w:hAnsi="Cambria"/>
        </w:rPr>
      </w:pPr>
      <w:r>
        <w:rPr>
          <w:rFonts w:ascii="Cambria" w:hAnsi="Cambria"/>
        </w:rPr>
        <w:t xml:space="preserve">Par ailleurs, l’arrêté pris en Conseil des ministres encadre la qualité des test utilisés. Ceux-ci doivent présenter une sensibilité clinique supérieure ou égale à 80 % et une spécificité </w:t>
      </w:r>
      <w:r>
        <w:rPr>
          <w:rFonts w:ascii="Cambria" w:hAnsi="Cambria"/>
        </w:rPr>
        <w:lastRenderedPageBreak/>
        <w:t>supérieure ou égale à 99 %. Enfin, il est précisé que la transmission du résultat du test au médecin du Bureau de veille sanitaire est obligatoire et doit être immédiate.</w:t>
      </w:r>
    </w:p>
    <w:p w14:paraId="5B33AC69" w14:textId="77777777" w:rsidR="006676A1" w:rsidRDefault="006676A1" w:rsidP="006676A1">
      <w:pPr>
        <w:rPr>
          <w:rFonts w:ascii="Calibri" w:hAnsi="Calibri"/>
        </w:rPr>
      </w:pPr>
    </w:p>
    <w:p w14:paraId="1239DE2D" w14:textId="77777777" w:rsidR="00890177" w:rsidRDefault="00890177" w:rsidP="00822589">
      <w:pPr>
        <w:spacing w:after="240"/>
        <w:jc w:val="both"/>
        <w:rPr>
          <w:rFonts w:ascii="Cambria" w:hAnsi="Cambria"/>
          <w:b/>
        </w:rPr>
      </w:pPr>
    </w:p>
    <w:p w14:paraId="028DED04" w14:textId="77777777" w:rsidR="00004213" w:rsidRDefault="00004213" w:rsidP="00004213">
      <w:pPr>
        <w:pStyle w:val="-LettreTexteGEDA"/>
        <w:ind w:firstLine="0"/>
        <w:rPr>
          <w:rFonts w:ascii="Cambria" w:hAnsi="Cambria"/>
          <w:b/>
          <w:bCs/>
        </w:rPr>
      </w:pPr>
      <w:r w:rsidRPr="008A4568">
        <w:rPr>
          <w:rFonts w:ascii="Cambria" w:hAnsi="Cambria"/>
          <w:b/>
          <w:bCs/>
        </w:rPr>
        <w:t>Subvention</w:t>
      </w:r>
      <w:r>
        <w:rPr>
          <w:rFonts w:ascii="Cambria" w:hAnsi="Cambria"/>
          <w:b/>
          <w:bCs/>
        </w:rPr>
        <w:t xml:space="preserve"> d’investissement en faveur du </w:t>
      </w:r>
      <w:r w:rsidRPr="008A6607">
        <w:rPr>
          <w:rFonts w:ascii="Cambria" w:hAnsi="Cambria"/>
          <w:b/>
          <w:bCs/>
        </w:rPr>
        <w:t>Centre hospitalier de la Polynésie française</w:t>
      </w:r>
      <w:r w:rsidRPr="008A4568">
        <w:rPr>
          <w:rFonts w:ascii="Cambria" w:hAnsi="Cambria"/>
          <w:b/>
          <w:bCs/>
        </w:rPr>
        <w:t xml:space="preserve"> </w:t>
      </w:r>
      <w:r>
        <w:rPr>
          <w:rFonts w:ascii="Cambria" w:hAnsi="Cambria"/>
          <w:b/>
          <w:bCs/>
        </w:rPr>
        <w:t>(</w:t>
      </w:r>
      <w:r w:rsidRPr="008A4568">
        <w:rPr>
          <w:rFonts w:ascii="Cambria" w:hAnsi="Cambria"/>
          <w:b/>
          <w:bCs/>
        </w:rPr>
        <w:t>CHPF</w:t>
      </w:r>
      <w:r>
        <w:rPr>
          <w:rFonts w:ascii="Cambria" w:hAnsi="Cambria"/>
          <w:b/>
          <w:bCs/>
        </w:rPr>
        <w:t>)</w:t>
      </w:r>
      <w:r w:rsidRPr="008A4568">
        <w:rPr>
          <w:rFonts w:ascii="Cambria" w:hAnsi="Cambria"/>
          <w:b/>
          <w:bCs/>
        </w:rPr>
        <w:t xml:space="preserve"> </w:t>
      </w:r>
      <w:r>
        <w:rPr>
          <w:rFonts w:ascii="Cambria" w:hAnsi="Cambria"/>
          <w:b/>
          <w:bCs/>
        </w:rPr>
        <w:t xml:space="preserve">pour l’achat de </w:t>
      </w:r>
      <w:r w:rsidRPr="008A4568">
        <w:rPr>
          <w:rFonts w:ascii="Cambria" w:hAnsi="Cambria"/>
          <w:b/>
          <w:bCs/>
        </w:rPr>
        <w:t xml:space="preserve">matériel biomédical </w:t>
      </w:r>
    </w:p>
    <w:p w14:paraId="19CA5DD7" w14:textId="77777777" w:rsidR="00004213" w:rsidRPr="008A4568" w:rsidRDefault="00004213" w:rsidP="00004213">
      <w:pPr>
        <w:pStyle w:val="-LettreTexteGEDA"/>
        <w:ind w:firstLine="0"/>
        <w:rPr>
          <w:rFonts w:ascii="Cambria" w:hAnsi="Cambria"/>
          <w:b/>
          <w:bCs/>
        </w:rPr>
      </w:pPr>
    </w:p>
    <w:p w14:paraId="037EBB1B" w14:textId="77777777" w:rsidR="00004213" w:rsidRPr="008A4568" w:rsidRDefault="00004213" w:rsidP="00004213">
      <w:pPr>
        <w:pStyle w:val="-LettreTexteGEDA"/>
        <w:ind w:firstLine="0"/>
        <w:rPr>
          <w:rFonts w:ascii="Cambria" w:hAnsi="Cambria"/>
        </w:rPr>
      </w:pPr>
      <w:r w:rsidRPr="008A4568">
        <w:rPr>
          <w:rFonts w:ascii="Cambria" w:hAnsi="Cambria"/>
        </w:rPr>
        <w:t>Par arrêté du 11 mars 2020, le Haut-Commissaire de la République en Polynésie française a activé le plan général ORSEC, suite à la déclaration du directeur de l’Organisation mondiale de la santé constatant la propagation du virus Covid-19 comme une pandémie internationale.</w:t>
      </w:r>
      <w:r>
        <w:rPr>
          <w:rFonts w:ascii="Cambria" w:hAnsi="Cambria"/>
        </w:rPr>
        <w:t xml:space="preserve"> </w:t>
      </w:r>
      <w:r w:rsidRPr="008A4568">
        <w:rPr>
          <w:rFonts w:ascii="Cambria" w:hAnsi="Cambria"/>
        </w:rPr>
        <w:t>Le Plan blanc a été mis en œuvr</w:t>
      </w:r>
      <w:r>
        <w:rPr>
          <w:rFonts w:ascii="Cambria" w:hAnsi="Cambria"/>
        </w:rPr>
        <w:t>e en conséquence dès le 18 mars</w:t>
      </w:r>
      <w:r w:rsidRPr="008A4568">
        <w:rPr>
          <w:rFonts w:ascii="Cambria" w:hAnsi="Cambria"/>
        </w:rPr>
        <w:t xml:space="preserve"> et s’est traduit, au niveau 1, par la mobilisation interne des établissements hospitaliers.</w:t>
      </w:r>
    </w:p>
    <w:p w14:paraId="2FDCB58E" w14:textId="77777777" w:rsidR="00004213" w:rsidRPr="008A4568" w:rsidRDefault="00004213" w:rsidP="00004213">
      <w:pPr>
        <w:pStyle w:val="-LettreTexteGEDA"/>
        <w:ind w:firstLine="0"/>
        <w:rPr>
          <w:rFonts w:ascii="Cambria" w:hAnsi="Cambria"/>
        </w:rPr>
      </w:pPr>
      <w:r w:rsidRPr="008A4568">
        <w:rPr>
          <w:rFonts w:ascii="Cambria" w:hAnsi="Cambria"/>
        </w:rPr>
        <w:t>A ce titre, le Centre hospitalier de la Polynésie française (CHPF) s’est préparé pour faire face à l’épidémie Covid-19, en procédant à la déprogrammation partielle de l’activité opératoire et des consultations, en mettant en place une filière d’urgence dédiée Covid 19, en sanctuarisant l’unité Lits portes et un secteur de réanimation pour la prise en charge des patients Covid 19.</w:t>
      </w:r>
    </w:p>
    <w:p w14:paraId="412DCBA6" w14:textId="77777777" w:rsidR="00004213" w:rsidRPr="008A4568" w:rsidRDefault="00004213" w:rsidP="00004213">
      <w:pPr>
        <w:pStyle w:val="-LettreTexteGEDA"/>
        <w:ind w:firstLine="0"/>
        <w:rPr>
          <w:rFonts w:ascii="Cambria" w:hAnsi="Cambria"/>
        </w:rPr>
      </w:pPr>
      <w:r w:rsidRPr="008A4568">
        <w:rPr>
          <w:rFonts w:ascii="Cambria" w:hAnsi="Cambria"/>
        </w:rPr>
        <w:t xml:space="preserve">Dans le même temps, l’hôpital a engagé, dans l’urgence, des dépenses en investissement pour l’acquisition du matériel biomédical nécessaire à ses besoins, tel que des ventilateurs de réanimation, des pousse-seringues et pompe à perfusion, des surpresseurs d’oxygène, </w:t>
      </w:r>
      <w:r>
        <w:rPr>
          <w:rFonts w:ascii="Cambria" w:hAnsi="Cambria"/>
        </w:rPr>
        <w:t xml:space="preserve">et </w:t>
      </w:r>
      <w:r w:rsidRPr="008A4568">
        <w:rPr>
          <w:rFonts w:ascii="Cambria" w:hAnsi="Cambria"/>
        </w:rPr>
        <w:t>l’installation de caméras en HUR.</w:t>
      </w:r>
    </w:p>
    <w:p w14:paraId="14EA6896" w14:textId="77777777" w:rsidR="00004213" w:rsidRPr="008A4568" w:rsidRDefault="00004213" w:rsidP="00004213">
      <w:pPr>
        <w:pStyle w:val="-LettreTexteGEDA"/>
        <w:ind w:firstLine="0"/>
        <w:rPr>
          <w:rFonts w:ascii="Cambria" w:hAnsi="Cambria"/>
        </w:rPr>
      </w:pPr>
      <w:r w:rsidRPr="008A4568">
        <w:rPr>
          <w:rFonts w:ascii="Cambria" w:hAnsi="Cambria"/>
        </w:rPr>
        <w:t xml:space="preserve">Le CHPF se prépare également au niveau 2 du plan blanc pour pouvoir répondre à une éventuelle </w:t>
      </w:r>
      <w:r>
        <w:rPr>
          <w:rFonts w:ascii="Cambria" w:hAnsi="Cambria"/>
        </w:rPr>
        <w:t xml:space="preserve">nouvelle vague épidémique. </w:t>
      </w:r>
      <w:r w:rsidRPr="008A4568">
        <w:rPr>
          <w:rFonts w:ascii="Cambria" w:hAnsi="Cambria"/>
        </w:rPr>
        <w:t>Dans ce cadre, l’établissement prévoit de renforcer ses capacités de prise en charge en réanimation par l’adjonction de 20 postes de réanimation supplémentaires et d’augmenter les équipements en laboratoire.</w:t>
      </w:r>
      <w:r>
        <w:rPr>
          <w:rFonts w:ascii="Cambria" w:hAnsi="Cambria"/>
        </w:rPr>
        <w:t xml:space="preserve"> </w:t>
      </w:r>
      <w:r w:rsidRPr="008A4568">
        <w:rPr>
          <w:rFonts w:ascii="Cambria" w:hAnsi="Cambria"/>
        </w:rPr>
        <w:t xml:space="preserve">Dans cette optique, le CHPF doit se doter d’autres matériels biomédicaux, à savoir des appareils d’hémofiltration, des appareils d’échographie, des respirateurs, des moniteurs et des lits de réanimation, des pompes à nutrition, des défibrillateurs, etc. Le montant de la subvention d’investissement octroyée s’élève </w:t>
      </w:r>
      <w:r>
        <w:rPr>
          <w:rFonts w:ascii="Cambria" w:hAnsi="Cambria"/>
        </w:rPr>
        <w:t xml:space="preserve">à </w:t>
      </w:r>
      <w:r w:rsidRPr="008A4568">
        <w:rPr>
          <w:rFonts w:ascii="Cambria" w:hAnsi="Cambria"/>
        </w:rPr>
        <w:t xml:space="preserve">445 306 000 Fcfp. </w:t>
      </w:r>
    </w:p>
    <w:p w14:paraId="7FBB0EB1" w14:textId="77777777" w:rsidR="00004213" w:rsidRPr="008A4568" w:rsidRDefault="00004213" w:rsidP="00004213">
      <w:pPr>
        <w:rPr>
          <w:rFonts w:ascii="Cambria" w:hAnsi="Cambria"/>
        </w:rPr>
      </w:pPr>
    </w:p>
    <w:p w14:paraId="462F9217" w14:textId="77777777" w:rsidR="00004213" w:rsidRPr="008A4568" w:rsidRDefault="00004213" w:rsidP="00004213">
      <w:pPr>
        <w:pStyle w:val="-LettreTexteGEDA"/>
        <w:ind w:firstLine="0"/>
        <w:rPr>
          <w:rFonts w:ascii="Cambria" w:hAnsi="Cambria"/>
          <w:b/>
          <w:bCs/>
        </w:rPr>
      </w:pPr>
    </w:p>
    <w:p w14:paraId="2A044483" w14:textId="77777777" w:rsidR="00004213" w:rsidRPr="008A4568" w:rsidRDefault="00004213" w:rsidP="00004213">
      <w:pPr>
        <w:pStyle w:val="-LettreTexteGEDA"/>
        <w:ind w:firstLine="0"/>
        <w:rPr>
          <w:rFonts w:ascii="Cambria" w:hAnsi="Cambria"/>
          <w:b/>
          <w:bCs/>
        </w:rPr>
      </w:pPr>
      <w:r>
        <w:rPr>
          <w:rFonts w:ascii="Cambria" w:hAnsi="Cambria"/>
          <w:b/>
          <w:bCs/>
        </w:rPr>
        <w:t>Lutte contre le surpoids et l’obésité: subvention</w:t>
      </w:r>
      <w:r w:rsidRPr="008A4568">
        <w:rPr>
          <w:rFonts w:ascii="Cambria" w:hAnsi="Cambria"/>
          <w:b/>
          <w:bCs/>
        </w:rPr>
        <w:t xml:space="preserve"> </w:t>
      </w:r>
      <w:r>
        <w:rPr>
          <w:rFonts w:ascii="Cambria" w:hAnsi="Cambria"/>
          <w:b/>
          <w:bCs/>
        </w:rPr>
        <w:t>en faveur de l’</w:t>
      </w:r>
      <w:r w:rsidRPr="008A4568">
        <w:rPr>
          <w:rFonts w:ascii="Cambria" w:hAnsi="Cambria"/>
          <w:b/>
          <w:bCs/>
        </w:rPr>
        <w:t>association</w:t>
      </w:r>
      <w:r>
        <w:rPr>
          <w:rFonts w:ascii="Cambria" w:hAnsi="Cambria"/>
          <w:b/>
          <w:bCs/>
        </w:rPr>
        <w:t xml:space="preserve"> Tamarii Océane</w:t>
      </w:r>
    </w:p>
    <w:p w14:paraId="00C52C5C" w14:textId="77777777" w:rsidR="00004213" w:rsidRPr="008A4568" w:rsidRDefault="00004213" w:rsidP="00004213">
      <w:pPr>
        <w:pStyle w:val="-LettreTexteGEDA"/>
        <w:ind w:firstLine="0"/>
        <w:rPr>
          <w:rFonts w:ascii="Cambria" w:hAnsi="Cambria"/>
        </w:rPr>
      </w:pPr>
      <w:r w:rsidRPr="008A4568">
        <w:rPr>
          <w:rFonts w:ascii="Cambria" w:hAnsi="Cambria"/>
        </w:rPr>
        <w:t>L’association Tamarii Océane de Afaahiti, Taravao, consciente du problème important de surpoids et d’obésité en Polynésie française (40 % de la population obèse et 70 % de la population en surpoids selon l’enquête Step Wise de 2010), souhaite, au travers de son projet « Ta’ahi no te ea e no to oe fenua - pédale pour ta santé et celle de ton fenua », combattre la sédentarité par la promotion de l’activité physique et sportive, et lutter contre le problème de surpoids par une sensibilisation à l’adoption de comportements sains pour la santé.</w:t>
      </w:r>
    </w:p>
    <w:p w14:paraId="274385F0" w14:textId="77777777" w:rsidR="00004213" w:rsidRPr="008A4568" w:rsidRDefault="00004213" w:rsidP="00004213">
      <w:pPr>
        <w:pStyle w:val="-LettreTexteGEDA"/>
        <w:ind w:firstLine="0"/>
        <w:rPr>
          <w:rFonts w:ascii="Cambria" w:hAnsi="Cambria"/>
        </w:rPr>
      </w:pPr>
      <w:r w:rsidRPr="008A4568">
        <w:rPr>
          <w:rFonts w:ascii="Cambria" w:hAnsi="Cambria"/>
        </w:rPr>
        <w:t>Aussi, par l’installation de pédaliers générateurs d’électricité au sein de l’hôpital de Taravao, l’association entend susciter et encourager, auprès des publics de passage à l’hôpital, l’envie de bouger et donc d’œuvrer pour sa santé.</w:t>
      </w:r>
      <w:r>
        <w:rPr>
          <w:rFonts w:ascii="Cambria" w:hAnsi="Cambria"/>
        </w:rPr>
        <w:t xml:space="preserve"> </w:t>
      </w:r>
      <w:r w:rsidRPr="008A4568">
        <w:rPr>
          <w:rFonts w:ascii="Cambria" w:hAnsi="Cambria"/>
        </w:rPr>
        <w:t xml:space="preserve">L’objectif est de combattre les comportements addictifs tels que grignoter ou fumer pendant les temps d’attente et de limiter le stress engendré par l’attente de la consultation grâce à la pratique d’une activité </w:t>
      </w:r>
      <w:r w:rsidRPr="008A4568">
        <w:rPr>
          <w:rFonts w:ascii="Cambria" w:hAnsi="Cambria"/>
        </w:rPr>
        <w:lastRenderedPageBreak/>
        <w:t>occupationnelle, ludique et sportive. L’intérêt du projet est aussi de faire réfléchir aux enjeux environnementaux par la production d’électricité par l’énergie humaine.</w:t>
      </w:r>
    </w:p>
    <w:p w14:paraId="64760AB9" w14:textId="77777777" w:rsidR="00004213" w:rsidRPr="008A4568" w:rsidRDefault="00004213" w:rsidP="00004213">
      <w:pPr>
        <w:pStyle w:val="-LettreTexteGEDA"/>
        <w:ind w:firstLine="0"/>
        <w:rPr>
          <w:rFonts w:ascii="Cambria" w:hAnsi="Cambria"/>
        </w:rPr>
      </w:pPr>
      <w:r w:rsidRPr="008A4568">
        <w:rPr>
          <w:rFonts w:ascii="Cambria" w:hAnsi="Cambria"/>
        </w:rPr>
        <w:t xml:space="preserve">Des questionnaires seront </w:t>
      </w:r>
      <w:r>
        <w:rPr>
          <w:rFonts w:ascii="Cambria" w:hAnsi="Cambria"/>
        </w:rPr>
        <w:t xml:space="preserve">aussi </w:t>
      </w:r>
      <w:r w:rsidRPr="008A4568">
        <w:rPr>
          <w:rFonts w:ascii="Cambria" w:hAnsi="Cambria"/>
        </w:rPr>
        <w:t>diffusés aux fins de réaliser un recueil de données sur le poids, les addictions au tabagisme, au grignotage, aux écrans de téléphone et tablettes, sur le temps passé assis dans une journée, etc.</w:t>
      </w:r>
      <w:r>
        <w:rPr>
          <w:rFonts w:ascii="Cambria" w:hAnsi="Cambria"/>
        </w:rPr>
        <w:t xml:space="preserve"> </w:t>
      </w:r>
      <w:r w:rsidRPr="008A4568">
        <w:rPr>
          <w:rFonts w:ascii="Cambria" w:hAnsi="Cambria"/>
        </w:rPr>
        <w:t>Des panneaux d’affichage sur l’intérêt nutritionnel des produits locaux seront également installés à proximité des pédaliers pour sensibiliser le public à une meilleure alimentation permettant ainsi de lutter contre le surpoids.</w:t>
      </w:r>
    </w:p>
    <w:p w14:paraId="1F864BF0" w14:textId="77777777" w:rsidR="00004213" w:rsidRPr="008A4568" w:rsidRDefault="00004213" w:rsidP="00004213">
      <w:pPr>
        <w:pStyle w:val="-LettreTexteGEDA"/>
        <w:ind w:firstLine="0"/>
        <w:rPr>
          <w:rFonts w:ascii="Cambria" w:hAnsi="Cambria"/>
        </w:rPr>
      </w:pPr>
      <w:r w:rsidRPr="008A4568">
        <w:rPr>
          <w:rFonts w:ascii="Cambria" w:hAnsi="Cambria"/>
        </w:rPr>
        <w:t>L’association prévoit d’organiser également un challenge sportif pour générer de l’électricité dans le but de recharger son téléphone portabl</w:t>
      </w:r>
      <w:r>
        <w:rPr>
          <w:rFonts w:ascii="Cambria" w:hAnsi="Cambria"/>
        </w:rPr>
        <w:t xml:space="preserve">e de façon ludique et sportive. </w:t>
      </w:r>
      <w:r w:rsidRPr="008A4568">
        <w:rPr>
          <w:rFonts w:ascii="Cambria" w:hAnsi="Cambria"/>
        </w:rPr>
        <w:t xml:space="preserve">Afin de soutenir ce projet, le </w:t>
      </w:r>
      <w:r>
        <w:rPr>
          <w:rFonts w:ascii="Cambria" w:hAnsi="Cambria"/>
        </w:rPr>
        <w:t xml:space="preserve">Conseil des ministres a octroyé </w:t>
      </w:r>
      <w:r w:rsidRPr="008A4568">
        <w:rPr>
          <w:rFonts w:ascii="Cambria" w:hAnsi="Cambria"/>
        </w:rPr>
        <w:t>une subvention d’un montant de 2 102 730 Fcfp</w:t>
      </w:r>
      <w:r>
        <w:rPr>
          <w:rFonts w:ascii="Cambria" w:hAnsi="Cambria"/>
        </w:rPr>
        <w:t>,</w:t>
      </w:r>
      <w:r w:rsidRPr="008A4568">
        <w:rPr>
          <w:rFonts w:ascii="Cambria" w:hAnsi="Cambria"/>
        </w:rPr>
        <w:t xml:space="preserve"> correspondant à 99,72 % de la totalité des dépenses globales estimées</w:t>
      </w:r>
      <w:r>
        <w:rPr>
          <w:rFonts w:ascii="Cambria" w:hAnsi="Cambria"/>
        </w:rPr>
        <w:t xml:space="preserve"> pour ces projets</w:t>
      </w:r>
      <w:r w:rsidRPr="008A4568">
        <w:rPr>
          <w:rFonts w:ascii="Cambria" w:hAnsi="Cambria"/>
        </w:rPr>
        <w:t>.</w:t>
      </w:r>
    </w:p>
    <w:p w14:paraId="7E1C078E" w14:textId="77777777" w:rsidR="00004213" w:rsidRDefault="00004213" w:rsidP="00004213">
      <w:pPr>
        <w:pStyle w:val="-LettreTexteGEDA"/>
        <w:ind w:firstLine="0"/>
        <w:rPr>
          <w:rFonts w:ascii="Cambria" w:hAnsi="Cambria"/>
          <w:b/>
          <w:bCs/>
        </w:rPr>
      </w:pPr>
    </w:p>
    <w:p w14:paraId="2CA0383D" w14:textId="77777777" w:rsidR="00004213" w:rsidRPr="008A4568" w:rsidRDefault="00004213" w:rsidP="00004213">
      <w:pPr>
        <w:pStyle w:val="-LettreTexteGEDA"/>
        <w:ind w:firstLine="0"/>
        <w:rPr>
          <w:rFonts w:ascii="Cambria" w:hAnsi="Cambria"/>
          <w:b/>
          <w:bCs/>
        </w:rPr>
      </w:pPr>
    </w:p>
    <w:p w14:paraId="145ADCD5" w14:textId="77777777" w:rsidR="00004213" w:rsidRPr="006A2B94" w:rsidRDefault="00004213" w:rsidP="00004213">
      <w:pPr>
        <w:jc w:val="both"/>
        <w:rPr>
          <w:rFonts w:ascii="Cambria" w:hAnsi="Cambria"/>
          <w:b/>
        </w:rPr>
      </w:pPr>
      <w:r w:rsidRPr="006A2B94">
        <w:rPr>
          <w:rFonts w:ascii="Cambria" w:hAnsi="Cambria"/>
          <w:b/>
        </w:rPr>
        <w:t>Acquisition d’un bassin aquatique mobile: soutien à la Fédération Tahitienne de natation</w:t>
      </w:r>
    </w:p>
    <w:p w14:paraId="7CD68FCC" w14:textId="77777777" w:rsidR="00004213" w:rsidRPr="008A4568" w:rsidRDefault="00004213" w:rsidP="00004213">
      <w:pPr>
        <w:rPr>
          <w:rFonts w:ascii="Cambria" w:hAnsi="Cambria"/>
        </w:rPr>
      </w:pPr>
    </w:p>
    <w:p w14:paraId="4E577CB2" w14:textId="77777777" w:rsidR="00004213" w:rsidRPr="008A4568" w:rsidRDefault="00004213" w:rsidP="00004213">
      <w:pPr>
        <w:pStyle w:val="-LettreTexteGEDA"/>
        <w:ind w:firstLine="0"/>
        <w:rPr>
          <w:rFonts w:ascii="Cambria" w:hAnsi="Cambria"/>
        </w:rPr>
      </w:pPr>
      <w:r w:rsidRPr="008A4568">
        <w:rPr>
          <w:rFonts w:ascii="Cambria" w:hAnsi="Cambria"/>
        </w:rPr>
        <w:t xml:space="preserve">Le </w:t>
      </w:r>
      <w:r>
        <w:rPr>
          <w:rFonts w:ascii="Cambria" w:hAnsi="Cambria"/>
        </w:rPr>
        <w:t>Conseil des ministres a</w:t>
      </w:r>
      <w:r w:rsidRPr="008A4568">
        <w:rPr>
          <w:rFonts w:ascii="Cambria" w:hAnsi="Cambria"/>
        </w:rPr>
        <w:t xml:space="preserve"> octroyé à la Fédération Tahitienne de Natation une aide financière pour l’acquisition d’un bassin aquatique mobile lui permettant de mettre en œuvre son projet « Vai Mane’e » dura</w:t>
      </w:r>
      <w:r>
        <w:rPr>
          <w:rFonts w:ascii="Cambria" w:hAnsi="Cambria"/>
        </w:rPr>
        <w:t xml:space="preserve">nt l’année scolaire 2020-2021, pour un montant de 1 </w:t>
      </w:r>
      <w:r w:rsidRPr="008A4568">
        <w:rPr>
          <w:rFonts w:ascii="Cambria" w:hAnsi="Cambria"/>
        </w:rPr>
        <w:t>200 000 Fcfp</w:t>
      </w:r>
      <w:r>
        <w:rPr>
          <w:rFonts w:ascii="Cambria" w:hAnsi="Cambria"/>
        </w:rPr>
        <w:t> ,</w:t>
      </w:r>
      <w:r w:rsidRPr="008A4568">
        <w:rPr>
          <w:rFonts w:ascii="Cambria" w:hAnsi="Cambria"/>
        </w:rPr>
        <w:t xml:space="preserve"> correspondant à 66 % des dépenses globales estimées pour ce projet</w:t>
      </w:r>
      <w:r>
        <w:rPr>
          <w:rFonts w:ascii="Cambria" w:hAnsi="Cambria"/>
        </w:rPr>
        <w:t>,</w:t>
      </w:r>
      <w:r w:rsidRPr="008A4568">
        <w:rPr>
          <w:rFonts w:ascii="Cambria" w:hAnsi="Cambria"/>
        </w:rPr>
        <w:t xml:space="preserve"> au titre de l’investissement.</w:t>
      </w:r>
    </w:p>
    <w:p w14:paraId="0D578E9C" w14:textId="77777777" w:rsidR="00004213" w:rsidRPr="008A4568" w:rsidRDefault="00004213" w:rsidP="00004213">
      <w:pPr>
        <w:pStyle w:val="-LettreTexteGEDA"/>
        <w:ind w:firstLine="0"/>
        <w:rPr>
          <w:rFonts w:ascii="Cambria" w:hAnsi="Cambria"/>
        </w:rPr>
      </w:pPr>
      <w:r w:rsidRPr="008A4568">
        <w:rPr>
          <w:rFonts w:ascii="Cambria" w:hAnsi="Cambria"/>
        </w:rPr>
        <w:t>Ce bassin transportable de 5m x 10m sera installé au cœur d</w:t>
      </w:r>
      <w:r>
        <w:rPr>
          <w:rFonts w:ascii="Cambria" w:hAnsi="Cambria"/>
        </w:rPr>
        <w:t>es</w:t>
      </w:r>
      <w:r w:rsidRPr="008A4568">
        <w:rPr>
          <w:rFonts w:ascii="Cambria" w:hAnsi="Cambria"/>
        </w:rPr>
        <w:t xml:space="preserve"> quartier</w:t>
      </w:r>
      <w:r>
        <w:rPr>
          <w:rFonts w:ascii="Cambria" w:hAnsi="Cambria"/>
        </w:rPr>
        <w:t>s,</w:t>
      </w:r>
      <w:r w:rsidRPr="008A4568">
        <w:rPr>
          <w:rFonts w:ascii="Cambria" w:hAnsi="Cambria"/>
        </w:rPr>
        <w:t xml:space="preserve"> dans </w:t>
      </w:r>
      <w:r>
        <w:rPr>
          <w:rFonts w:ascii="Cambria" w:hAnsi="Cambria"/>
        </w:rPr>
        <w:t xml:space="preserve">différentes </w:t>
      </w:r>
      <w:r w:rsidRPr="008A4568">
        <w:rPr>
          <w:rFonts w:ascii="Cambria" w:hAnsi="Cambria"/>
        </w:rPr>
        <w:t xml:space="preserve">communes, pendant 5 semaines. Les stages de natation seront assurés par </w:t>
      </w:r>
      <w:r>
        <w:rPr>
          <w:rFonts w:ascii="Cambria" w:hAnsi="Cambria"/>
        </w:rPr>
        <w:t>deux éducateurs sportifs agréés</w:t>
      </w:r>
      <w:r w:rsidRPr="008A4568">
        <w:rPr>
          <w:rFonts w:ascii="Cambria" w:hAnsi="Cambria"/>
        </w:rPr>
        <w:t>: les cours de natation seront dispensés, pour les jeunes, à raison d’un cours d’une heure par jour sur le temps scolaire sur une période de 2 semaines avec une séance ludique la dernière semaine.</w:t>
      </w:r>
      <w:r>
        <w:rPr>
          <w:rFonts w:ascii="Cambria" w:hAnsi="Cambria"/>
        </w:rPr>
        <w:t xml:space="preserve"> </w:t>
      </w:r>
      <w:r w:rsidRPr="008A4568">
        <w:rPr>
          <w:rFonts w:ascii="Cambria" w:hAnsi="Cambria"/>
        </w:rPr>
        <w:t>Ils seront également proposés au public adulte orienté « sport santé » en</w:t>
      </w:r>
      <w:r>
        <w:rPr>
          <w:rFonts w:ascii="Cambria" w:hAnsi="Cambria"/>
        </w:rPr>
        <w:t xml:space="preserve"> dehors du temps scolaire et le mercredi</w:t>
      </w:r>
      <w:r w:rsidRPr="008A4568">
        <w:rPr>
          <w:rFonts w:ascii="Cambria" w:hAnsi="Cambria"/>
        </w:rPr>
        <w:t xml:space="preserve"> après-midi sous forme de jeux et parcours ludiques tournés vers une activité familiale afin de recréer du lien dans les familles.</w:t>
      </w:r>
    </w:p>
    <w:p w14:paraId="7306B742" w14:textId="77777777" w:rsidR="00004213" w:rsidRPr="008A4568" w:rsidRDefault="00004213" w:rsidP="00004213">
      <w:pPr>
        <w:pStyle w:val="-LettreTexteGEDA"/>
        <w:ind w:firstLine="0"/>
        <w:rPr>
          <w:rFonts w:ascii="Cambria" w:hAnsi="Cambria"/>
        </w:rPr>
      </w:pPr>
      <w:r w:rsidRPr="008A4568">
        <w:rPr>
          <w:rFonts w:ascii="Cambria" w:hAnsi="Cambria"/>
        </w:rPr>
        <w:t xml:space="preserve">Il s’agit, au travers de ce projet, de favoriser l’accès à l’apprentissage d’un « savoir nager » pour tous, au cœur des communes et des îles dépourvues de structures aquatiques en collaboration avec les partenaires engagés dans le Programme d’Insertion Sociale par les Activités de la Natation (PISAN) tels que les associations de quartier, la Direction de la jeunesse et des sports (DJS), la mission d’aide et d’assistance technique Jeunesse et sports (MATJS), </w:t>
      </w:r>
      <w:r>
        <w:rPr>
          <w:rFonts w:ascii="Cambria" w:hAnsi="Cambria"/>
        </w:rPr>
        <w:t xml:space="preserve">et </w:t>
      </w:r>
      <w:r w:rsidRPr="008A4568">
        <w:rPr>
          <w:rFonts w:ascii="Cambria" w:hAnsi="Cambria"/>
        </w:rPr>
        <w:t>la direction générale de l’éducation et des enseignements (DGEE).</w:t>
      </w:r>
    </w:p>
    <w:p w14:paraId="63B14ED8" w14:textId="77777777" w:rsidR="00004213" w:rsidRPr="006A2B94" w:rsidRDefault="00004213" w:rsidP="00004213">
      <w:pPr>
        <w:pStyle w:val="-LettreTexteGEDA"/>
        <w:ind w:firstLine="0"/>
        <w:rPr>
          <w:rFonts w:ascii="Cambria" w:hAnsi="Cambria"/>
        </w:rPr>
      </w:pPr>
      <w:r w:rsidRPr="008A4568">
        <w:rPr>
          <w:rFonts w:ascii="Cambria" w:hAnsi="Cambria"/>
        </w:rPr>
        <w:t>Dans ce cadre, ce projet privilégie les quartiers prioritaires. Depuis 2010, 8 communes ont participé à ce programme d’insertion sociale, à savoir Arue, Faa’a, Paea, Pirae, Punaauia, Mahina, Papeari et Moorea. Les î</w:t>
      </w:r>
      <w:r>
        <w:rPr>
          <w:rFonts w:ascii="Cambria" w:hAnsi="Cambria"/>
        </w:rPr>
        <w:t xml:space="preserve">les de Raiatea, Huahine et Bora </w:t>
      </w:r>
      <w:r w:rsidRPr="008A4568">
        <w:rPr>
          <w:rFonts w:ascii="Cambria" w:hAnsi="Cambria"/>
        </w:rPr>
        <w:t>Bora ont intégré ce dispositif en 2017.</w:t>
      </w:r>
      <w:r>
        <w:rPr>
          <w:rFonts w:ascii="Cambria" w:hAnsi="Cambria"/>
        </w:rPr>
        <w:t xml:space="preserve"> </w:t>
      </w:r>
      <w:r w:rsidRPr="008A4568">
        <w:rPr>
          <w:rFonts w:ascii="Cambria" w:eastAsia="Calibri" w:hAnsi="Cambria"/>
        </w:rPr>
        <w:t xml:space="preserve">Par ces stages, l’objectif est de faire retrouver aux enfants les plaisirs de l’eau, de favoriser l’accès à la pratique sportive, de diminuer les risques de noyade, </w:t>
      </w:r>
      <w:r>
        <w:rPr>
          <w:rFonts w:ascii="Cambria" w:eastAsia="Calibri" w:hAnsi="Cambria"/>
        </w:rPr>
        <w:t xml:space="preserve">et </w:t>
      </w:r>
      <w:r w:rsidRPr="008A4568">
        <w:rPr>
          <w:rFonts w:ascii="Cambria" w:eastAsia="Calibri" w:hAnsi="Cambria"/>
        </w:rPr>
        <w:t>de développer des activités dans un cadre sécurisé.</w:t>
      </w:r>
    </w:p>
    <w:p w14:paraId="242A95A7" w14:textId="77777777" w:rsidR="00004213" w:rsidRDefault="00004213" w:rsidP="00004213">
      <w:pPr>
        <w:pStyle w:val="-LettreTexteGEDA"/>
        <w:ind w:firstLine="0"/>
        <w:rPr>
          <w:rFonts w:ascii="Cambria" w:eastAsia="Calibri" w:hAnsi="Cambria"/>
        </w:rPr>
      </w:pPr>
      <w:r w:rsidRPr="008A4568">
        <w:rPr>
          <w:rFonts w:ascii="Cambria" w:eastAsia="Calibri" w:hAnsi="Cambria"/>
        </w:rPr>
        <w:t xml:space="preserve">Ce projet vise également à dynamiser les quartiers défavorisés. Ainsi, sur les 77 stages qui ont été organisés depuis 2010, le programme d’insertion a touché plus de 1 500 enfants </w:t>
      </w:r>
      <w:r w:rsidRPr="008A4568">
        <w:rPr>
          <w:rFonts w:ascii="Cambria" w:eastAsia="Calibri" w:hAnsi="Cambria"/>
        </w:rPr>
        <w:lastRenderedPageBreak/>
        <w:t>issus des quartiers prioritaires et a permis de donner un emploi à 125 accompagnateurs. Pour 2020, le projet prévoit une mobilisation de 1 200 enfants et de 4 permanents.</w:t>
      </w:r>
      <w:r>
        <w:rPr>
          <w:rFonts w:ascii="Cambria" w:eastAsia="Calibri" w:hAnsi="Cambria"/>
        </w:rPr>
        <w:t xml:space="preserve"> </w:t>
      </w:r>
      <w:r w:rsidRPr="008A4568">
        <w:rPr>
          <w:rFonts w:ascii="Cambria" w:eastAsia="Calibri" w:hAnsi="Cambria"/>
        </w:rPr>
        <w:t xml:space="preserve">Le développement de la natation en milieu rural est nécessaire pour répondre à une politique de l’éducation dont les programmes imposent l’acquisition du savoir nager à la sortie de l’école élémentaire et à la politique de la Fédération qui prône le développement du sport de masse dans le but de détecter </w:t>
      </w:r>
      <w:r>
        <w:rPr>
          <w:rFonts w:ascii="Cambria" w:eastAsia="Calibri" w:hAnsi="Cambria"/>
        </w:rPr>
        <w:t>d</w:t>
      </w:r>
      <w:r w:rsidRPr="008A4568">
        <w:rPr>
          <w:rFonts w:ascii="Cambria" w:eastAsia="Calibri" w:hAnsi="Cambria"/>
        </w:rPr>
        <w:t>es futurs champions en natation.</w:t>
      </w:r>
    </w:p>
    <w:p w14:paraId="3D4F774A" w14:textId="77777777" w:rsidR="00004213" w:rsidRPr="008A4568" w:rsidRDefault="00004213" w:rsidP="00004213">
      <w:pPr>
        <w:pStyle w:val="-LettreTexteGEDA"/>
        <w:ind w:firstLine="0"/>
        <w:rPr>
          <w:rFonts w:ascii="Cambria" w:eastAsia="Calibri" w:hAnsi="Cambria"/>
        </w:rPr>
      </w:pPr>
    </w:p>
    <w:p w14:paraId="4BD489DE" w14:textId="77777777" w:rsidR="00004213" w:rsidRDefault="00004213" w:rsidP="00004213">
      <w:pPr>
        <w:jc w:val="both"/>
        <w:rPr>
          <w:rFonts w:ascii="Cambria" w:hAnsi="Cambria"/>
          <w:b/>
          <w:bCs/>
        </w:rPr>
      </w:pPr>
    </w:p>
    <w:p w14:paraId="15342530" w14:textId="77777777" w:rsidR="00004213" w:rsidRPr="001F199A" w:rsidRDefault="00004213" w:rsidP="00004213">
      <w:pPr>
        <w:jc w:val="both"/>
        <w:rPr>
          <w:rFonts w:ascii="Cambria" w:hAnsi="Cambria"/>
          <w:b/>
        </w:rPr>
      </w:pPr>
      <w:r w:rsidRPr="001F199A">
        <w:rPr>
          <w:rFonts w:ascii="Cambria" w:hAnsi="Cambria"/>
          <w:b/>
        </w:rPr>
        <w:t>Acquisition d’équipements sportifs: soutien à l’association Union du Sport Scolaire Polynésien (USSP)</w:t>
      </w:r>
    </w:p>
    <w:p w14:paraId="0C836F05" w14:textId="77777777" w:rsidR="00004213" w:rsidRDefault="00004213" w:rsidP="00004213">
      <w:pPr>
        <w:pStyle w:val="-LettreTexteGEDA"/>
        <w:ind w:firstLine="0"/>
        <w:rPr>
          <w:rFonts w:ascii="Cambria" w:hAnsi="Cambria"/>
        </w:rPr>
      </w:pPr>
    </w:p>
    <w:p w14:paraId="2946B85B" w14:textId="77777777" w:rsidR="00004213" w:rsidRPr="008A4568" w:rsidRDefault="00004213" w:rsidP="00004213">
      <w:pPr>
        <w:pStyle w:val="-LettreTexteGEDA"/>
        <w:ind w:firstLine="0"/>
        <w:rPr>
          <w:rFonts w:ascii="Cambria" w:hAnsi="Cambria"/>
        </w:rPr>
      </w:pPr>
      <w:r>
        <w:rPr>
          <w:rFonts w:ascii="Cambria" w:hAnsi="Cambria"/>
        </w:rPr>
        <w:t>Le Conseil des ministres</w:t>
      </w:r>
      <w:r w:rsidRPr="008A4568">
        <w:rPr>
          <w:rFonts w:ascii="Cambria" w:hAnsi="Cambria"/>
        </w:rPr>
        <w:t xml:space="preserve"> a également </w:t>
      </w:r>
      <w:r>
        <w:rPr>
          <w:rFonts w:ascii="Cambria" w:hAnsi="Cambria"/>
        </w:rPr>
        <w:t xml:space="preserve">octroyé une subvention, </w:t>
      </w:r>
      <w:r w:rsidRPr="008A4568">
        <w:rPr>
          <w:rFonts w:ascii="Cambria" w:hAnsi="Cambria"/>
        </w:rPr>
        <w:t xml:space="preserve">à l’association Union du Sport Scolaire Polynésien (USSP), d’un montant de 5 </w:t>
      </w:r>
      <w:r>
        <w:rPr>
          <w:rFonts w:ascii="Cambria" w:hAnsi="Cambria"/>
        </w:rPr>
        <w:t xml:space="preserve">millions </w:t>
      </w:r>
      <w:r w:rsidRPr="008A4568">
        <w:rPr>
          <w:rFonts w:ascii="Cambria" w:hAnsi="Cambria"/>
        </w:rPr>
        <w:t>Fcfp, correspondant à</w:t>
      </w:r>
      <w:r>
        <w:rPr>
          <w:rFonts w:ascii="Cambria" w:hAnsi="Cambria"/>
        </w:rPr>
        <w:t xml:space="preserve"> 49,42 % du coût total pour un projet d</w:t>
      </w:r>
      <w:r w:rsidRPr="008A4568">
        <w:rPr>
          <w:rFonts w:ascii="Cambria" w:hAnsi="Cambria"/>
        </w:rPr>
        <w:t>’acquisition d’équipements sportifs dans le cadre de la mise en place d’une activité « Sport Santé »</w:t>
      </w:r>
      <w:r>
        <w:rPr>
          <w:rFonts w:ascii="Cambria" w:hAnsi="Cambria"/>
        </w:rPr>
        <w:t>. Cette activité est</w:t>
      </w:r>
      <w:r w:rsidRPr="008A4568">
        <w:rPr>
          <w:rFonts w:ascii="Cambria" w:hAnsi="Cambria"/>
        </w:rPr>
        <w:t xml:space="preserve"> destinée aux élèves du second degré, pour l’année scolaire 2020-2021.</w:t>
      </w:r>
    </w:p>
    <w:p w14:paraId="191B54FA" w14:textId="77777777" w:rsidR="00004213" w:rsidRPr="008A4568" w:rsidRDefault="00004213" w:rsidP="00004213">
      <w:pPr>
        <w:pStyle w:val="-LettreTexteGEDA"/>
        <w:ind w:firstLine="0"/>
        <w:rPr>
          <w:rFonts w:ascii="Cambria" w:hAnsi="Cambria"/>
        </w:rPr>
      </w:pPr>
      <w:r w:rsidRPr="008A4568">
        <w:rPr>
          <w:rFonts w:ascii="Cambria" w:hAnsi="Cambria"/>
        </w:rPr>
        <w:t>L’objectif de cette activité « Sport Santé » est de sensibiliser les élèves sur les thématiques comme la lutte contre l’obésité, la lutte contre les addictions et la lutte contre le cancer en les incitant à la pratique d’une activité physique régulière par le biais de l’association sportive de leur établissement scolaire.</w:t>
      </w:r>
      <w:r>
        <w:rPr>
          <w:rFonts w:ascii="Cambria" w:hAnsi="Cambria"/>
        </w:rPr>
        <w:t xml:space="preserve"> </w:t>
      </w:r>
      <w:r w:rsidRPr="008A4568">
        <w:rPr>
          <w:rFonts w:ascii="Cambria" w:hAnsi="Cambria"/>
        </w:rPr>
        <w:t>Il s’agit de permettre à un maximum d’élèves, non sportifs voire handicapés et non adeptes de la compétition ou intéressés par la performance, d’accéder au sport et ainsi de prendre soin de leur santé.</w:t>
      </w:r>
    </w:p>
    <w:p w14:paraId="4897AD19" w14:textId="77777777" w:rsidR="00004213" w:rsidRPr="008A4568" w:rsidRDefault="00004213" w:rsidP="00004213">
      <w:pPr>
        <w:pStyle w:val="-LettreTexteGEDA"/>
        <w:ind w:firstLine="0"/>
        <w:rPr>
          <w:rFonts w:ascii="Cambria" w:hAnsi="Cambria"/>
        </w:rPr>
      </w:pPr>
      <w:r w:rsidRPr="008A4568">
        <w:rPr>
          <w:rFonts w:ascii="Cambria" w:hAnsi="Cambria"/>
        </w:rPr>
        <w:t>Les activités, mises en place par les enseignants d’éducation physique et sportive (EPS), seront pratiquées le mercredi après-midi durant l’année scolaire 2020-2021. Elles seront proposées dans les</w:t>
      </w:r>
      <w:r>
        <w:rPr>
          <w:rFonts w:ascii="Cambria" w:hAnsi="Cambria"/>
        </w:rPr>
        <w:t xml:space="preserve"> écoles de Tahiti, Moorea, aux îles Sous-le-</w:t>
      </w:r>
      <w:r w:rsidRPr="008A4568">
        <w:rPr>
          <w:rFonts w:ascii="Cambria" w:hAnsi="Cambria"/>
        </w:rPr>
        <w:t>Vent, aux Tuamotu, Australes et Marquises. 200 professeurs d’EPS sont mobilisés sur ce projet, outre 4 personnels de l’USSP.</w:t>
      </w:r>
    </w:p>
    <w:p w14:paraId="7DD86D59" w14:textId="77777777" w:rsidR="00004213" w:rsidRPr="00A3285D" w:rsidRDefault="00004213" w:rsidP="00004213">
      <w:pPr>
        <w:pStyle w:val="-LettreTexteGEDA"/>
        <w:ind w:firstLine="0"/>
        <w:rPr>
          <w:rFonts w:ascii="Cambria" w:hAnsi="Cambria"/>
        </w:rPr>
      </w:pPr>
      <w:r w:rsidRPr="008A4568">
        <w:rPr>
          <w:rFonts w:ascii="Cambria" w:hAnsi="Cambria"/>
        </w:rPr>
        <w:t>L’objectif de cette action est d’arriver à capter au moins 10 000 élèves.</w:t>
      </w:r>
      <w:r>
        <w:rPr>
          <w:rFonts w:ascii="Cambria" w:hAnsi="Cambria"/>
        </w:rPr>
        <w:t xml:space="preserve"> </w:t>
      </w:r>
      <w:r w:rsidRPr="008A4568">
        <w:rPr>
          <w:rFonts w:ascii="Cambria" w:hAnsi="Cambria"/>
        </w:rPr>
        <w:t>L’USSP souhaite arriver à faire baisser le nombre d’enfants en surpoids grâce à la pratique régulière d’un sport, à accroître la participation des élèves non licenciés et surtout à leur permettre de s’épanouir physiquement et socialement.</w:t>
      </w:r>
      <w:r>
        <w:rPr>
          <w:rFonts w:ascii="Cambria" w:hAnsi="Cambria"/>
        </w:rPr>
        <w:t xml:space="preserve"> </w:t>
      </w:r>
      <w:r w:rsidRPr="008A4568">
        <w:rPr>
          <w:rFonts w:ascii="Cambria" w:hAnsi="Cambria"/>
        </w:rPr>
        <w:t>Afin de pouvoir organiser les activités « Sport Santé », les associations sportives doivent être dotées de matériels et d’équipements sportifs.</w:t>
      </w:r>
      <w:r>
        <w:rPr>
          <w:rFonts w:ascii="Cambria" w:hAnsi="Cambria"/>
        </w:rPr>
        <w:t xml:space="preserve"> </w:t>
      </w:r>
      <w:r w:rsidRPr="008A4568">
        <w:rPr>
          <w:rFonts w:ascii="Cambria" w:hAnsi="Cambria"/>
        </w:rPr>
        <w:t>A cet effet, l’USSP</w:t>
      </w:r>
      <w:r>
        <w:rPr>
          <w:rFonts w:ascii="Cambria" w:hAnsi="Cambria"/>
        </w:rPr>
        <w:t xml:space="preserve"> envisage d’acquérir </w:t>
      </w:r>
      <w:r w:rsidRPr="008A4568">
        <w:rPr>
          <w:rFonts w:ascii="Cambria" w:hAnsi="Cambria"/>
        </w:rPr>
        <w:t>des équipements de fitness (double poste pectoraux, haltères, pupitres à biceps, blanc plat développé-couché, tirage dos, poste hyperextens</w:t>
      </w:r>
      <w:r>
        <w:rPr>
          <w:rFonts w:ascii="Cambria" w:hAnsi="Cambria"/>
        </w:rPr>
        <w:t xml:space="preserve">ion, body solid Smith machine), 3 rameurs, 3 vélos d’appartement, 2 pirogues V6 et </w:t>
      </w:r>
      <w:r w:rsidRPr="008A4568">
        <w:rPr>
          <w:rFonts w:ascii="Cambria" w:hAnsi="Cambria"/>
        </w:rPr>
        <w:t>3 bateaux smartwave.</w:t>
      </w:r>
    </w:p>
    <w:p w14:paraId="72E7E44B" w14:textId="77777777" w:rsidR="00004213" w:rsidRDefault="00004213" w:rsidP="00004213">
      <w:pPr>
        <w:pStyle w:val="-LettreObjetGEDA"/>
        <w:tabs>
          <w:tab w:val="left" w:pos="709"/>
        </w:tabs>
        <w:ind w:left="0" w:firstLine="0"/>
        <w:rPr>
          <w:rFonts w:ascii="Cambria" w:hAnsi="Cambria"/>
          <w:b/>
          <w:bCs/>
          <w:szCs w:val="24"/>
        </w:rPr>
      </w:pPr>
    </w:p>
    <w:p w14:paraId="452DFFEA" w14:textId="77777777" w:rsidR="00004213" w:rsidRDefault="00004213" w:rsidP="00004213">
      <w:pPr>
        <w:pStyle w:val="-LettreObjetGEDA"/>
        <w:tabs>
          <w:tab w:val="left" w:pos="709"/>
        </w:tabs>
        <w:ind w:left="0" w:firstLine="0"/>
        <w:rPr>
          <w:rFonts w:ascii="Cambria" w:hAnsi="Cambria"/>
          <w:b/>
          <w:bCs/>
          <w:noProof w:val="0"/>
          <w:szCs w:val="24"/>
        </w:rPr>
      </w:pPr>
      <w:r>
        <w:rPr>
          <w:rFonts w:ascii="Cambria" w:hAnsi="Cambria"/>
          <w:b/>
          <w:bCs/>
          <w:szCs w:val="24"/>
        </w:rPr>
        <w:t>E</w:t>
      </w:r>
      <w:r w:rsidRPr="009C1C2A">
        <w:rPr>
          <w:rFonts w:ascii="Cambria" w:hAnsi="Cambria"/>
          <w:b/>
          <w:bCs/>
          <w:szCs w:val="24"/>
        </w:rPr>
        <w:t>xtension du lycée d’enseignement agricole protestant de Taravao</w:t>
      </w:r>
      <w:r>
        <w:rPr>
          <w:rFonts w:ascii="Cambria" w:hAnsi="Cambria"/>
          <w:b/>
          <w:bCs/>
          <w:szCs w:val="24"/>
        </w:rPr>
        <w:t>: s</w:t>
      </w:r>
      <w:r w:rsidRPr="009C1C2A">
        <w:rPr>
          <w:rFonts w:ascii="Cambria" w:hAnsi="Cambria"/>
          <w:b/>
          <w:bCs/>
          <w:szCs w:val="24"/>
        </w:rPr>
        <w:t>ubvention</w:t>
      </w:r>
      <w:bookmarkStart w:id="4" w:name="aide_financière"/>
      <w:bookmarkEnd w:id="4"/>
      <w:r w:rsidRPr="009C1C2A">
        <w:rPr>
          <w:rFonts w:ascii="Cambria" w:hAnsi="Cambria"/>
          <w:b/>
          <w:bCs/>
          <w:szCs w:val="24"/>
        </w:rPr>
        <w:t xml:space="preserve"> d’investissement en faveur de la Direction de l’Enseignement Protestant </w:t>
      </w:r>
    </w:p>
    <w:p w14:paraId="10BF98CA" w14:textId="77777777" w:rsidR="00004213" w:rsidRDefault="00004213" w:rsidP="00004213">
      <w:pPr>
        <w:pStyle w:val="-LettreObjetGEDA"/>
        <w:tabs>
          <w:tab w:val="left" w:pos="709"/>
        </w:tabs>
        <w:ind w:left="0" w:firstLine="0"/>
        <w:rPr>
          <w:rFonts w:ascii="Cambria" w:hAnsi="Cambria"/>
          <w:szCs w:val="24"/>
        </w:rPr>
      </w:pPr>
      <w:r w:rsidRPr="00A3285D">
        <w:rPr>
          <w:rFonts w:ascii="Cambria" w:hAnsi="Cambria"/>
          <w:bCs/>
          <w:szCs w:val="24"/>
        </w:rPr>
        <w:t>Le Conseil des ministres a octroyé une</w:t>
      </w:r>
      <w:r>
        <w:rPr>
          <w:rFonts w:ascii="Cambria" w:hAnsi="Cambria"/>
          <w:b/>
          <w:bCs/>
          <w:szCs w:val="24"/>
        </w:rPr>
        <w:t xml:space="preserve"> </w:t>
      </w:r>
      <w:r w:rsidRPr="009C1C2A">
        <w:rPr>
          <w:rFonts w:ascii="Cambria" w:hAnsi="Cambria"/>
          <w:szCs w:val="24"/>
        </w:rPr>
        <w:t>subvention d’investissement d’un montant de 240 </w:t>
      </w:r>
      <w:r>
        <w:rPr>
          <w:rFonts w:ascii="Cambria" w:hAnsi="Cambria"/>
          <w:szCs w:val="24"/>
        </w:rPr>
        <w:t>millions</w:t>
      </w:r>
      <w:r w:rsidRPr="009C1C2A">
        <w:rPr>
          <w:rFonts w:ascii="Cambria" w:hAnsi="Cambria"/>
          <w:szCs w:val="24"/>
        </w:rPr>
        <w:t xml:space="preserve"> Fcfp</w:t>
      </w:r>
      <w:r>
        <w:rPr>
          <w:rFonts w:ascii="Cambria" w:hAnsi="Cambria"/>
          <w:szCs w:val="24"/>
        </w:rPr>
        <w:t xml:space="preserve"> à l</w:t>
      </w:r>
      <w:r w:rsidRPr="009C1C2A">
        <w:rPr>
          <w:rFonts w:ascii="Cambria" w:hAnsi="Cambria"/>
          <w:szCs w:val="24"/>
        </w:rPr>
        <w:t xml:space="preserve">a Direction de l’Enseignement Protestant pour le financement de l’extension du lycée d’enseignement agricole protestant de Taravao. </w:t>
      </w:r>
    </w:p>
    <w:p w14:paraId="21553CA0" w14:textId="77777777" w:rsidR="00004213" w:rsidRPr="00A3285D" w:rsidRDefault="00004213" w:rsidP="00004213">
      <w:pPr>
        <w:pStyle w:val="-LettreObjetGEDA"/>
        <w:tabs>
          <w:tab w:val="left" w:pos="709"/>
        </w:tabs>
        <w:ind w:left="0" w:firstLine="0"/>
        <w:rPr>
          <w:rFonts w:ascii="Cambria" w:hAnsi="Cambria"/>
          <w:b/>
          <w:bCs/>
          <w:szCs w:val="24"/>
        </w:rPr>
      </w:pPr>
      <w:r w:rsidRPr="009C1C2A">
        <w:rPr>
          <w:rFonts w:ascii="Cambria" w:hAnsi="Cambria"/>
          <w:szCs w:val="24"/>
        </w:rPr>
        <w:lastRenderedPageBreak/>
        <w:t>Sur un co</w:t>
      </w:r>
      <w:r>
        <w:rPr>
          <w:rFonts w:ascii="Cambria" w:hAnsi="Cambria"/>
          <w:szCs w:val="24"/>
        </w:rPr>
        <w:t>û</w:t>
      </w:r>
      <w:r w:rsidRPr="009C1C2A">
        <w:rPr>
          <w:rFonts w:ascii="Cambria" w:hAnsi="Cambria"/>
          <w:szCs w:val="24"/>
        </w:rPr>
        <w:t>t global de 247 999 470 Fcfp</w:t>
      </w:r>
      <w:r>
        <w:rPr>
          <w:rFonts w:ascii="Cambria" w:hAnsi="Cambria"/>
          <w:szCs w:val="24"/>
        </w:rPr>
        <w:t xml:space="preserve"> pour cette opération</w:t>
      </w:r>
      <w:r w:rsidRPr="009C1C2A">
        <w:rPr>
          <w:rFonts w:ascii="Cambria" w:hAnsi="Cambria"/>
          <w:szCs w:val="24"/>
        </w:rPr>
        <w:t>, le taux de participation du Pays est de 96.77 %.</w:t>
      </w:r>
      <w:r>
        <w:rPr>
          <w:rFonts w:ascii="Cambria" w:hAnsi="Cambria"/>
          <w:szCs w:val="24"/>
        </w:rPr>
        <w:t xml:space="preserve"> </w:t>
      </w:r>
      <w:r w:rsidRPr="009C1C2A">
        <w:rPr>
          <w:rFonts w:ascii="Cambria" w:hAnsi="Cambria"/>
          <w:szCs w:val="24"/>
        </w:rPr>
        <w:t xml:space="preserve">Par convention du 6 avril 1992, l’église protestante </w:t>
      </w:r>
      <w:r>
        <w:rPr>
          <w:rFonts w:ascii="Cambria" w:hAnsi="Cambria"/>
          <w:szCs w:val="24"/>
        </w:rPr>
        <w:t xml:space="preserve">a </w:t>
      </w:r>
      <w:r w:rsidRPr="009C1C2A">
        <w:rPr>
          <w:rFonts w:ascii="Cambria" w:hAnsi="Cambria"/>
          <w:szCs w:val="24"/>
        </w:rPr>
        <w:t>confi</w:t>
      </w:r>
      <w:r>
        <w:rPr>
          <w:rFonts w:ascii="Cambria" w:hAnsi="Cambria"/>
          <w:szCs w:val="24"/>
        </w:rPr>
        <w:t>é</w:t>
      </w:r>
      <w:r w:rsidRPr="009C1C2A">
        <w:rPr>
          <w:rFonts w:ascii="Cambria" w:hAnsi="Cambria"/>
          <w:szCs w:val="24"/>
        </w:rPr>
        <w:t xml:space="preserve"> à la Polynésie française la gestion du domaine foncier situé à Taravao dénommé « l’internat de Taravao ». </w:t>
      </w:r>
      <w:r>
        <w:rPr>
          <w:rFonts w:ascii="Cambria" w:hAnsi="Cambria"/>
          <w:szCs w:val="24"/>
        </w:rPr>
        <w:t>La subvention sollicitée par la Direction de l’Enseignement Protestant</w:t>
      </w:r>
      <w:r w:rsidRPr="009C1C2A">
        <w:rPr>
          <w:rFonts w:ascii="Cambria" w:hAnsi="Cambria"/>
          <w:szCs w:val="24"/>
        </w:rPr>
        <w:t xml:space="preserve"> concerne la seconde phase de réhabilitation</w:t>
      </w:r>
      <w:r>
        <w:rPr>
          <w:rFonts w:ascii="Cambria" w:hAnsi="Cambria"/>
          <w:szCs w:val="24"/>
        </w:rPr>
        <w:t xml:space="preserve">: </w:t>
      </w:r>
      <w:r w:rsidRPr="009C1C2A">
        <w:rPr>
          <w:rFonts w:ascii="Cambria" w:hAnsi="Cambria"/>
          <w:szCs w:val="24"/>
        </w:rPr>
        <w:t xml:space="preserve">box de sommeil garçons et PMR </w:t>
      </w:r>
      <w:r>
        <w:rPr>
          <w:rFonts w:ascii="Cambria" w:hAnsi="Cambria"/>
          <w:szCs w:val="24"/>
        </w:rPr>
        <w:t xml:space="preserve">(personnes à mobilité réduite) </w:t>
      </w:r>
      <w:r w:rsidRPr="009C1C2A">
        <w:rPr>
          <w:rFonts w:ascii="Cambria" w:hAnsi="Cambria"/>
          <w:szCs w:val="24"/>
        </w:rPr>
        <w:t>ainsi que leurs dépendances, les salles dédiées à la formation en aquaculture, l’infirmerie et les salles dédiées à l’entretien des locaux.</w:t>
      </w:r>
    </w:p>
    <w:p w14:paraId="5E03854A" w14:textId="77777777" w:rsidR="00004213" w:rsidRPr="009C1C2A" w:rsidRDefault="00004213" w:rsidP="00004213">
      <w:pPr>
        <w:jc w:val="both"/>
        <w:rPr>
          <w:rFonts w:ascii="Cambria" w:hAnsi="Cambria"/>
        </w:rPr>
      </w:pPr>
    </w:p>
    <w:p w14:paraId="481D4671" w14:textId="77777777" w:rsidR="00004213" w:rsidRPr="009C1C2A" w:rsidRDefault="00004213" w:rsidP="00004213">
      <w:pPr>
        <w:jc w:val="both"/>
        <w:rPr>
          <w:rFonts w:ascii="Cambria" w:hAnsi="Cambria"/>
        </w:rPr>
      </w:pPr>
    </w:p>
    <w:p w14:paraId="26243FBC" w14:textId="77777777" w:rsidR="00004213" w:rsidRPr="009C1C2A" w:rsidRDefault="00004213" w:rsidP="00004213">
      <w:pPr>
        <w:jc w:val="both"/>
        <w:rPr>
          <w:rFonts w:ascii="Cambria" w:hAnsi="Cambria"/>
          <w:b/>
          <w:bCs/>
        </w:rPr>
      </w:pPr>
      <w:r>
        <w:rPr>
          <w:rFonts w:ascii="Cambria" w:hAnsi="Cambria"/>
          <w:b/>
          <w:bCs/>
        </w:rPr>
        <w:t>S</w:t>
      </w:r>
      <w:r w:rsidRPr="009C1C2A">
        <w:rPr>
          <w:rFonts w:ascii="Cambria" w:hAnsi="Cambria"/>
          <w:b/>
          <w:bCs/>
        </w:rPr>
        <w:t>ubventions de fonctionnement en faveur des établissements publics d’enseign</w:t>
      </w:r>
      <w:r>
        <w:rPr>
          <w:rFonts w:ascii="Cambria" w:hAnsi="Cambria"/>
          <w:b/>
          <w:bCs/>
        </w:rPr>
        <w:t>ement de la Polynésie française</w:t>
      </w:r>
    </w:p>
    <w:p w14:paraId="57ADCB3D" w14:textId="77777777" w:rsidR="00004213" w:rsidRPr="009C1C2A" w:rsidRDefault="00004213" w:rsidP="00004213">
      <w:pPr>
        <w:jc w:val="both"/>
        <w:rPr>
          <w:rFonts w:ascii="Cambria" w:hAnsi="Cambria"/>
        </w:rPr>
      </w:pPr>
    </w:p>
    <w:p w14:paraId="415AC8FD" w14:textId="77777777" w:rsidR="00004213" w:rsidRPr="009C1C2A" w:rsidRDefault="00004213" w:rsidP="00004213">
      <w:pPr>
        <w:jc w:val="both"/>
        <w:rPr>
          <w:rFonts w:ascii="Cambria" w:hAnsi="Cambria"/>
        </w:rPr>
      </w:pPr>
      <w:r w:rsidRPr="009C1C2A">
        <w:rPr>
          <w:rFonts w:ascii="Cambria" w:hAnsi="Cambria"/>
        </w:rPr>
        <w:t xml:space="preserve">Sur proposition de </w:t>
      </w:r>
      <w:r>
        <w:rPr>
          <w:rFonts w:ascii="Cambria" w:hAnsi="Cambria"/>
        </w:rPr>
        <w:t>la ministre de l’Education, le C</w:t>
      </w:r>
      <w:r w:rsidRPr="009C1C2A">
        <w:rPr>
          <w:rFonts w:ascii="Cambria" w:hAnsi="Cambria"/>
        </w:rPr>
        <w:t>onseil des ministres a octroyé plusieurs subventions de fonctionnement en faveur des établissements publics d’enseignement de la Polynésie française (EPEPF)</w:t>
      </w:r>
      <w:r>
        <w:rPr>
          <w:rFonts w:ascii="Cambria" w:hAnsi="Cambria"/>
        </w:rPr>
        <w:t>, selon les modalités suivantes :</w:t>
      </w:r>
    </w:p>
    <w:p w14:paraId="52DD65FB" w14:textId="77777777" w:rsidR="00004213" w:rsidRPr="009C1C2A" w:rsidRDefault="00004213" w:rsidP="00004213">
      <w:pPr>
        <w:jc w:val="both"/>
        <w:rPr>
          <w:rFonts w:ascii="Cambria" w:hAnsi="Cambria"/>
        </w:rPr>
      </w:pPr>
    </w:p>
    <w:tbl>
      <w:tblPr>
        <w:tblStyle w:val="Grilledutableau"/>
        <w:tblW w:w="0" w:type="auto"/>
        <w:tblLook w:val="04A0" w:firstRow="1" w:lastRow="0" w:firstColumn="1" w:lastColumn="0" w:noHBand="0" w:noVBand="1"/>
      </w:tblPr>
      <w:tblGrid>
        <w:gridCol w:w="2689"/>
        <w:gridCol w:w="4731"/>
        <w:gridCol w:w="1642"/>
      </w:tblGrid>
      <w:tr w:rsidR="00004213" w:rsidRPr="009C1C2A" w14:paraId="653795F5" w14:textId="77777777" w:rsidTr="004B5560">
        <w:trPr>
          <w:trHeight w:val="615"/>
        </w:trPr>
        <w:tc>
          <w:tcPr>
            <w:tcW w:w="2689" w:type="dxa"/>
            <w:vAlign w:val="center"/>
            <w:hideMark/>
          </w:tcPr>
          <w:p w14:paraId="129E2062" w14:textId="77777777" w:rsidR="00004213" w:rsidRPr="00A3285D" w:rsidRDefault="00004213" w:rsidP="004B5560">
            <w:pPr>
              <w:jc w:val="center"/>
              <w:rPr>
                <w:rFonts w:ascii="Cambria" w:hAnsi="Cambria"/>
                <w:b/>
                <w:bCs/>
              </w:rPr>
            </w:pPr>
            <w:r w:rsidRPr="00A3285D">
              <w:rPr>
                <w:rFonts w:ascii="Cambria" w:hAnsi="Cambria"/>
                <w:b/>
                <w:bCs/>
              </w:rPr>
              <w:t>Bénéficiaire</w:t>
            </w:r>
          </w:p>
        </w:tc>
        <w:tc>
          <w:tcPr>
            <w:tcW w:w="4731" w:type="dxa"/>
            <w:vAlign w:val="center"/>
            <w:hideMark/>
          </w:tcPr>
          <w:p w14:paraId="574D0D0B" w14:textId="77777777" w:rsidR="00004213" w:rsidRPr="00A3285D" w:rsidRDefault="00004213" w:rsidP="004B5560">
            <w:pPr>
              <w:jc w:val="center"/>
              <w:rPr>
                <w:rFonts w:ascii="Cambria" w:hAnsi="Cambria"/>
                <w:b/>
                <w:bCs/>
              </w:rPr>
            </w:pPr>
            <w:r w:rsidRPr="00A3285D">
              <w:rPr>
                <w:rFonts w:ascii="Cambria" w:hAnsi="Cambria"/>
                <w:b/>
                <w:bCs/>
              </w:rPr>
              <w:t>Objet de la subvention</w:t>
            </w:r>
          </w:p>
        </w:tc>
        <w:tc>
          <w:tcPr>
            <w:tcW w:w="1642" w:type="dxa"/>
            <w:vAlign w:val="center"/>
            <w:hideMark/>
          </w:tcPr>
          <w:p w14:paraId="41FA36BD" w14:textId="77777777" w:rsidR="00004213" w:rsidRDefault="00004213" w:rsidP="004B5560">
            <w:pPr>
              <w:jc w:val="center"/>
              <w:rPr>
                <w:rFonts w:ascii="Cambria" w:hAnsi="Cambria"/>
                <w:b/>
                <w:bCs/>
              </w:rPr>
            </w:pPr>
            <w:r w:rsidRPr="00A3285D">
              <w:rPr>
                <w:rFonts w:ascii="Cambria" w:hAnsi="Cambria"/>
                <w:b/>
                <w:bCs/>
              </w:rPr>
              <w:t>Montant</w:t>
            </w:r>
          </w:p>
          <w:p w14:paraId="3712BF09" w14:textId="77777777" w:rsidR="00004213" w:rsidRPr="009C1C2A" w:rsidRDefault="00004213" w:rsidP="004B5560">
            <w:pPr>
              <w:jc w:val="center"/>
              <w:rPr>
                <w:rFonts w:ascii="Cambria" w:hAnsi="Cambria"/>
                <w:b/>
                <w:bCs/>
                <w:u w:val="single"/>
              </w:rPr>
            </w:pPr>
            <w:r w:rsidRPr="00A3285D">
              <w:rPr>
                <w:rFonts w:ascii="Cambria" w:hAnsi="Cambria"/>
                <w:b/>
                <w:bCs/>
              </w:rPr>
              <w:t>en</w:t>
            </w:r>
            <w:r w:rsidRPr="009C1C2A">
              <w:rPr>
                <w:rFonts w:ascii="Cambria" w:hAnsi="Cambria"/>
                <w:b/>
                <w:bCs/>
                <w:u w:val="single"/>
              </w:rPr>
              <w:t xml:space="preserve"> </w:t>
            </w:r>
            <w:proofErr w:type="spellStart"/>
            <w:r w:rsidRPr="00A3285D">
              <w:rPr>
                <w:rFonts w:ascii="Cambria" w:hAnsi="Cambria"/>
                <w:b/>
                <w:bCs/>
              </w:rPr>
              <w:t>Fcfp</w:t>
            </w:r>
            <w:proofErr w:type="spellEnd"/>
          </w:p>
        </w:tc>
      </w:tr>
      <w:tr w:rsidR="00004213" w:rsidRPr="009C1C2A" w14:paraId="045970D3" w14:textId="77777777" w:rsidTr="004B5560">
        <w:trPr>
          <w:trHeight w:val="630"/>
        </w:trPr>
        <w:tc>
          <w:tcPr>
            <w:tcW w:w="2689" w:type="dxa"/>
            <w:vMerge w:val="restart"/>
            <w:vAlign w:val="center"/>
            <w:hideMark/>
          </w:tcPr>
          <w:p w14:paraId="2080C21B" w14:textId="77777777" w:rsidR="00004213" w:rsidRPr="009C1C2A" w:rsidRDefault="00004213" w:rsidP="004B5560">
            <w:pPr>
              <w:rPr>
                <w:rFonts w:ascii="Cambria" w:hAnsi="Cambria"/>
                <w:b/>
                <w:bCs/>
              </w:rPr>
            </w:pPr>
            <w:r w:rsidRPr="009C1C2A">
              <w:rPr>
                <w:rFonts w:ascii="Cambria" w:hAnsi="Cambria"/>
                <w:b/>
                <w:bCs/>
              </w:rPr>
              <w:t xml:space="preserve">Collège </w:t>
            </w:r>
            <w:proofErr w:type="gramStart"/>
            <w:r w:rsidRPr="009C1C2A">
              <w:rPr>
                <w:rFonts w:ascii="Cambria" w:hAnsi="Cambria"/>
                <w:b/>
                <w:bCs/>
              </w:rPr>
              <w:t>de Afareaitu</w:t>
            </w:r>
            <w:proofErr w:type="gramEnd"/>
          </w:p>
        </w:tc>
        <w:tc>
          <w:tcPr>
            <w:tcW w:w="4731" w:type="dxa"/>
            <w:vAlign w:val="center"/>
            <w:hideMark/>
          </w:tcPr>
          <w:p w14:paraId="06A34115" w14:textId="77777777" w:rsidR="00004213" w:rsidRPr="009C1C2A" w:rsidRDefault="00004213" w:rsidP="004B5560">
            <w:pPr>
              <w:jc w:val="both"/>
              <w:rPr>
                <w:rFonts w:ascii="Cambria" w:hAnsi="Cambria"/>
              </w:rPr>
            </w:pPr>
            <w:r w:rsidRPr="009C1C2A">
              <w:rPr>
                <w:rFonts w:ascii="Cambria" w:hAnsi="Cambria"/>
              </w:rPr>
              <w:t xml:space="preserve">Le renouvellement des matelas, lits et oreillers du centre d’hébergement de </w:t>
            </w:r>
            <w:proofErr w:type="spellStart"/>
            <w:r w:rsidRPr="009C1C2A">
              <w:rPr>
                <w:rFonts w:ascii="Cambria" w:hAnsi="Cambria"/>
              </w:rPr>
              <w:t>Maiao</w:t>
            </w:r>
            <w:proofErr w:type="spellEnd"/>
          </w:p>
        </w:tc>
        <w:tc>
          <w:tcPr>
            <w:tcW w:w="1642" w:type="dxa"/>
            <w:vAlign w:val="center"/>
            <w:hideMark/>
          </w:tcPr>
          <w:p w14:paraId="400469BE" w14:textId="77777777" w:rsidR="00004213" w:rsidRPr="009C1C2A" w:rsidRDefault="00004213" w:rsidP="004B5560">
            <w:pPr>
              <w:jc w:val="both"/>
              <w:rPr>
                <w:rFonts w:ascii="Cambria" w:hAnsi="Cambria"/>
              </w:rPr>
            </w:pPr>
            <w:r w:rsidRPr="009C1C2A">
              <w:rPr>
                <w:rFonts w:ascii="Cambria" w:hAnsi="Cambria"/>
              </w:rPr>
              <w:t>600 440</w:t>
            </w:r>
          </w:p>
        </w:tc>
      </w:tr>
      <w:tr w:rsidR="00004213" w:rsidRPr="009C1C2A" w14:paraId="5FACE04F" w14:textId="77777777" w:rsidTr="004B5560">
        <w:trPr>
          <w:trHeight w:val="315"/>
        </w:trPr>
        <w:tc>
          <w:tcPr>
            <w:tcW w:w="2689" w:type="dxa"/>
            <w:vMerge/>
            <w:vAlign w:val="center"/>
            <w:hideMark/>
          </w:tcPr>
          <w:p w14:paraId="7649F71C" w14:textId="77777777" w:rsidR="00004213" w:rsidRPr="009C1C2A" w:rsidRDefault="00004213" w:rsidP="004B5560">
            <w:pPr>
              <w:rPr>
                <w:rFonts w:ascii="Cambria" w:hAnsi="Cambria"/>
                <w:b/>
                <w:bCs/>
              </w:rPr>
            </w:pPr>
          </w:p>
        </w:tc>
        <w:tc>
          <w:tcPr>
            <w:tcW w:w="4731" w:type="dxa"/>
            <w:vAlign w:val="center"/>
            <w:hideMark/>
          </w:tcPr>
          <w:p w14:paraId="0E99F0AD" w14:textId="77777777" w:rsidR="00004213" w:rsidRPr="009C1C2A" w:rsidRDefault="00004213" w:rsidP="004B5560">
            <w:pPr>
              <w:jc w:val="both"/>
              <w:rPr>
                <w:rFonts w:ascii="Cambria" w:hAnsi="Cambria"/>
              </w:rPr>
            </w:pPr>
            <w:r w:rsidRPr="009C1C2A">
              <w:rPr>
                <w:rFonts w:ascii="Cambria" w:hAnsi="Cambria"/>
              </w:rPr>
              <w:t xml:space="preserve">L’élagage des arbres dans la cour du collège </w:t>
            </w:r>
          </w:p>
        </w:tc>
        <w:tc>
          <w:tcPr>
            <w:tcW w:w="1642" w:type="dxa"/>
            <w:vAlign w:val="center"/>
            <w:hideMark/>
          </w:tcPr>
          <w:p w14:paraId="42B2C7EE" w14:textId="77777777" w:rsidR="00004213" w:rsidRPr="009C1C2A" w:rsidRDefault="00004213" w:rsidP="004B5560">
            <w:pPr>
              <w:jc w:val="both"/>
              <w:rPr>
                <w:rFonts w:ascii="Cambria" w:hAnsi="Cambria"/>
              </w:rPr>
            </w:pPr>
            <w:r w:rsidRPr="009C1C2A">
              <w:rPr>
                <w:rFonts w:ascii="Cambria" w:hAnsi="Cambria"/>
              </w:rPr>
              <w:t>485 000</w:t>
            </w:r>
          </w:p>
        </w:tc>
      </w:tr>
      <w:tr w:rsidR="00004213" w:rsidRPr="009C1C2A" w14:paraId="6C908065" w14:textId="77777777" w:rsidTr="004B5560">
        <w:trPr>
          <w:trHeight w:val="315"/>
        </w:trPr>
        <w:tc>
          <w:tcPr>
            <w:tcW w:w="2689" w:type="dxa"/>
            <w:vMerge/>
            <w:vAlign w:val="center"/>
            <w:hideMark/>
          </w:tcPr>
          <w:p w14:paraId="0626114B" w14:textId="77777777" w:rsidR="00004213" w:rsidRPr="009C1C2A" w:rsidRDefault="00004213" w:rsidP="004B5560">
            <w:pPr>
              <w:rPr>
                <w:rFonts w:ascii="Cambria" w:hAnsi="Cambria"/>
                <w:b/>
                <w:bCs/>
              </w:rPr>
            </w:pPr>
          </w:p>
        </w:tc>
        <w:tc>
          <w:tcPr>
            <w:tcW w:w="4731" w:type="dxa"/>
            <w:vAlign w:val="center"/>
            <w:hideMark/>
          </w:tcPr>
          <w:p w14:paraId="7D720E82" w14:textId="77777777" w:rsidR="00004213" w:rsidRPr="009C1C2A" w:rsidRDefault="00004213" w:rsidP="004B5560">
            <w:pPr>
              <w:jc w:val="both"/>
              <w:rPr>
                <w:rFonts w:ascii="Cambria" w:hAnsi="Cambria"/>
              </w:rPr>
            </w:pPr>
            <w:r w:rsidRPr="009C1C2A">
              <w:rPr>
                <w:rFonts w:ascii="Cambria" w:hAnsi="Cambria"/>
              </w:rPr>
              <w:t xml:space="preserve">L’achat de coques pour </w:t>
            </w:r>
            <w:proofErr w:type="spellStart"/>
            <w:r w:rsidRPr="009C1C2A">
              <w:rPr>
                <w:rFonts w:ascii="Cambria" w:hAnsi="Cambria"/>
              </w:rPr>
              <w:t>Ipad</w:t>
            </w:r>
            <w:proofErr w:type="spellEnd"/>
          </w:p>
        </w:tc>
        <w:tc>
          <w:tcPr>
            <w:tcW w:w="1642" w:type="dxa"/>
            <w:vAlign w:val="center"/>
            <w:hideMark/>
          </w:tcPr>
          <w:p w14:paraId="1BA38E22" w14:textId="77777777" w:rsidR="00004213" w:rsidRPr="009C1C2A" w:rsidRDefault="00004213" w:rsidP="004B5560">
            <w:pPr>
              <w:jc w:val="both"/>
              <w:rPr>
                <w:rFonts w:ascii="Cambria" w:hAnsi="Cambria"/>
              </w:rPr>
            </w:pPr>
            <w:r w:rsidRPr="009C1C2A">
              <w:rPr>
                <w:rFonts w:ascii="Cambria" w:hAnsi="Cambria"/>
              </w:rPr>
              <w:t>209 700</w:t>
            </w:r>
          </w:p>
        </w:tc>
      </w:tr>
      <w:tr w:rsidR="00004213" w:rsidRPr="009C1C2A" w14:paraId="4AF76AFA" w14:textId="77777777" w:rsidTr="004B5560">
        <w:trPr>
          <w:trHeight w:val="315"/>
        </w:trPr>
        <w:tc>
          <w:tcPr>
            <w:tcW w:w="2689" w:type="dxa"/>
            <w:vMerge/>
            <w:vAlign w:val="center"/>
            <w:hideMark/>
          </w:tcPr>
          <w:p w14:paraId="7E9A9EEB" w14:textId="77777777" w:rsidR="00004213" w:rsidRPr="009C1C2A" w:rsidRDefault="00004213" w:rsidP="004B5560">
            <w:pPr>
              <w:rPr>
                <w:rFonts w:ascii="Cambria" w:hAnsi="Cambria"/>
                <w:b/>
                <w:bCs/>
              </w:rPr>
            </w:pPr>
          </w:p>
        </w:tc>
        <w:tc>
          <w:tcPr>
            <w:tcW w:w="4731" w:type="dxa"/>
            <w:vAlign w:val="center"/>
            <w:hideMark/>
          </w:tcPr>
          <w:p w14:paraId="0CCFA3DF" w14:textId="77777777" w:rsidR="00004213" w:rsidRPr="009C1C2A" w:rsidRDefault="00004213" w:rsidP="004B5560">
            <w:pPr>
              <w:jc w:val="both"/>
              <w:rPr>
                <w:rFonts w:ascii="Cambria" w:hAnsi="Cambria"/>
              </w:rPr>
            </w:pPr>
            <w:r w:rsidRPr="009C1C2A">
              <w:rPr>
                <w:rFonts w:ascii="Cambria" w:hAnsi="Cambria"/>
              </w:rPr>
              <w:t>L’achat d’alarmes anti-intrusions</w:t>
            </w:r>
          </w:p>
        </w:tc>
        <w:tc>
          <w:tcPr>
            <w:tcW w:w="1642" w:type="dxa"/>
            <w:vAlign w:val="center"/>
            <w:hideMark/>
          </w:tcPr>
          <w:p w14:paraId="14CE574A" w14:textId="77777777" w:rsidR="00004213" w:rsidRPr="009C1C2A" w:rsidRDefault="00004213" w:rsidP="004B5560">
            <w:pPr>
              <w:jc w:val="both"/>
              <w:rPr>
                <w:rFonts w:ascii="Cambria" w:hAnsi="Cambria"/>
              </w:rPr>
            </w:pPr>
            <w:r w:rsidRPr="009C1C2A">
              <w:rPr>
                <w:rFonts w:ascii="Cambria" w:hAnsi="Cambria"/>
              </w:rPr>
              <w:t>632 935</w:t>
            </w:r>
          </w:p>
        </w:tc>
      </w:tr>
      <w:tr w:rsidR="00004213" w:rsidRPr="009C1C2A" w14:paraId="48B52B7B" w14:textId="77777777" w:rsidTr="004B5560">
        <w:trPr>
          <w:trHeight w:val="630"/>
        </w:trPr>
        <w:tc>
          <w:tcPr>
            <w:tcW w:w="2689" w:type="dxa"/>
            <w:vMerge/>
            <w:vAlign w:val="center"/>
            <w:hideMark/>
          </w:tcPr>
          <w:p w14:paraId="10CFE266" w14:textId="77777777" w:rsidR="00004213" w:rsidRPr="009C1C2A" w:rsidRDefault="00004213" w:rsidP="004B5560">
            <w:pPr>
              <w:rPr>
                <w:rFonts w:ascii="Cambria" w:hAnsi="Cambria"/>
                <w:b/>
                <w:bCs/>
              </w:rPr>
            </w:pPr>
          </w:p>
        </w:tc>
        <w:tc>
          <w:tcPr>
            <w:tcW w:w="4731" w:type="dxa"/>
            <w:vAlign w:val="center"/>
            <w:hideMark/>
          </w:tcPr>
          <w:p w14:paraId="122D13E9" w14:textId="77777777" w:rsidR="00004213" w:rsidRPr="009C1C2A" w:rsidRDefault="00004213" w:rsidP="004B5560">
            <w:pPr>
              <w:jc w:val="both"/>
              <w:rPr>
                <w:rFonts w:ascii="Cambria" w:hAnsi="Cambria"/>
              </w:rPr>
            </w:pPr>
            <w:r w:rsidRPr="009C1C2A">
              <w:rPr>
                <w:rFonts w:ascii="Cambria" w:hAnsi="Cambria"/>
              </w:rPr>
              <w:t>La création d’un parcours santé dans l’enceinte de l’établissement</w:t>
            </w:r>
          </w:p>
        </w:tc>
        <w:tc>
          <w:tcPr>
            <w:tcW w:w="1642" w:type="dxa"/>
            <w:vAlign w:val="center"/>
            <w:hideMark/>
          </w:tcPr>
          <w:p w14:paraId="6661959A" w14:textId="77777777" w:rsidR="00004213" w:rsidRPr="009C1C2A" w:rsidRDefault="00004213" w:rsidP="004B5560">
            <w:pPr>
              <w:jc w:val="both"/>
              <w:rPr>
                <w:rFonts w:ascii="Cambria" w:hAnsi="Cambria"/>
              </w:rPr>
            </w:pPr>
            <w:r w:rsidRPr="009C1C2A">
              <w:rPr>
                <w:rFonts w:ascii="Cambria" w:hAnsi="Cambria"/>
              </w:rPr>
              <w:t>999 962</w:t>
            </w:r>
          </w:p>
        </w:tc>
      </w:tr>
      <w:tr w:rsidR="00004213" w:rsidRPr="009C1C2A" w14:paraId="555A761F" w14:textId="77777777" w:rsidTr="004B5560">
        <w:trPr>
          <w:trHeight w:val="315"/>
        </w:trPr>
        <w:tc>
          <w:tcPr>
            <w:tcW w:w="2689" w:type="dxa"/>
            <w:vMerge w:val="restart"/>
            <w:vAlign w:val="center"/>
            <w:hideMark/>
          </w:tcPr>
          <w:p w14:paraId="6951F528" w14:textId="77777777" w:rsidR="00004213" w:rsidRPr="009C1C2A" w:rsidRDefault="00004213" w:rsidP="004B5560">
            <w:pPr>
              <w:rPr>
                <w:rFonts w:ascii="Cambria" w:hAnsi="Cambria"/>
                <w:b/>
                <w:bCs/>
              </w:rPr>
            </w:pPr>
            <w:r w:rsidRPr="009C1C2A">
              <w:rPr>
                <w:rFonts w:ascii="Cambria" w:hAnsi="Cambria"/>
                <w:b/>
                <w:bCs/>
              </w:rPr>
              <w:t>Collège d’</w:t>
            </w:r>
            <w:proofErr w:type="spellStart"/>
            <w:r w:rsidRPr="009C1C2A">
              <w:rPr>
                <w:rFonts w:ascii="Cambria" w:hAnsi="Cambria"/>
                <w:b/>
                <w:bCs/>
              </w:rPr>
              <w:t>Arue</w:t>
            </w:r>
            <w:proofErr w:type="spellEnd"/>
          </w:p>
        </w:tc>
        <w:tc>
          <w:tcPr>
            <w:tcW w:w="4731" w:type="dxa"/>
            <w:vAlign w:val="center"/>
            <w:hideMark/>
          </w:tcPr>
          <w:p w14:paraId="0836F9D1" w14:textId="77777777" w:rsidR="00004213" w:rsidRPr="009C1C2A" w:rsidRDefault="00004213" w:rsidP="004B5560">
            <w:pPr>
              <w:jc w:val="both"/>
              <w:rPr>
                <w:rFonts w:ascii="Cambria" w:hAnsi="Cambria"/>
              </w:rPr>
            </w:pPr>
            <w:r w:rsidRPr="009C1C2A">
              <w:rPr>
                <w:rFonts w:ascii="Cambria" w:hAnsi="Cambria"/>
              </w:rPr>
              <w:t xml:space="preserve">L’éclairage extérieur des bâtiments du collège </w:t>
            </w:r>
          </w:p>
        </w:tc>
        <w:tc>
          <w:tcPr>
            <w:tcW w:w="1642" w:type="dxa"/>
            <w:vAlign w:val="center"/>
            <w:hideMark/>
          </w:tcPr>
          <w:p w14:paraId="401A8B30" w14:textId="77777777" w:rsidR="00004213" w:rsidRPr="009C1C2A" w:rsidRDefault="00004213" w:rsidP="004B5560">
            <w:pPr>
              <w:jc w:val="both"/>
              <w:rPr>
                <w:rFonts w:ascii="Cambria" w:hAnsi="Cambria"/>
              </w:rPr>
            </w:pPr>
            <w:r w:rsidRPr="009C1C2A">
              <w:rPr>
                <w:rFonts w:ascii="Cambria" w:hAnsi="Cambria"/>
              </w:rPr>
              <w:t>408 233</w:t>
            </w:r>
          </w:p>
        </w:tc>
      </w:tr>
      <w:tr w:rsidR="00004213" w:rsidRPr="009C1C2A" w14:paraId="5A3F7567" w14:textId="77777777" w:rsidTr="004B5560">
        <w:trPr>
          <w:trHeight w:val="630"/>
        </w:trPr>
        <w:tc>
          <w:tcPr>
            <w:tcW w:w="2689" w:type="dxa"/>
            <w:vMerge/>
            <w:vAlign w:val="center"/>
            <w:hideMark/>
          </w:tcPr>
          <w:p w14:paraId="0A725A42" w14:textId="77777777" w:rsidR="00004213" w:rsidRPr="009C1C2A" w:rsidRDefault="00004213" w:rsidP="004B5560">
            <w:pPr>
              <w:rPr>
                <w:rFonts w:ascii="Cambria" w:hAnsi="Cambria"/>
                <w:b/>
                <w:bCs/>
              </w:rPr>
            </w:pPr>
          </w:p>
        </w:tc>
        <w:tc>
          <w:tcPr>
            <w:tcW w:w="4731" w:type="dxa"/>
            <w:vAlign w:val="center"/>
            <w:hideMark/>
          </w:tcPr>
          <w:p w14:paraId="5FFD4508" w14:textId="77777777" w:rsidR="00004213" w:rsidRPr="009C1C2A" w:rsidRDefault="00004213" w:rsidP="004B5560">
            <w:pPr>
              <w:jc w:val="both"/>
              <w:rPr>
                <w:rFonts w:ascii="Cambria" w:hAnsi="Cambria"/>
              </w:rPr>
            </w:pPr>
            <w:r w:rsidRPr="009C1C2A">
              <w:rPr>
                <w:rFonts w:ascii="Cambria" w:hAnsi="Cambria"/>
              </w:rPr>
              <w:t>Les travaux de rénovation du logement de fonction</w:t>
            </w:r>
          </w:p>
        </w:tc>
        <w:tc>
          <w:tcPr>
            <w:tcW w:w="1642" w:type="dxa"/>
            <w:vAlign w:val="center"/>
            <w:hideMark/>
          </w:tcPr>
          <w:p w14:paraId="124E2072" w14:textId="77777777" w:rsidR="00004213" w:rsidRPr="009C1C2A" w:rsidRDefault="00004213" w:rsidP="004B5560">
            <w:pPr>
              <w:jc w:val="both"/>
              <w:rPr>
                <w:rFonts w:ascii="Cambria" w:hAnsi="Cambria"/>
              </w:rPr>
            </w:pPr>
            <w:r w:rsidRPr="009C1C2A">
              <w:rPr>
                <w:rFonts w:ascii="Cambria" w:hAnsi="Cambria"/>
              </w:rPr>
              <w:t>211 126</w:t>
            </w:r>
          </w:p>
        </w:tc>
      </w:tr>
      <w:tr w:rsidR="00004213" w:rsidRPr="009C1C2A" w14:paraId="12B92B77" w14:textId="77777777" w:rsidTr="004B5560">
        <w:trPr>
          <w:trHeight w:val="315"/>
        </w:trPr>
        <w:tc>
          <w:tcPr>
            <w:tcW w:w="2689" w:type="dxa"/>
            <w:vMerge/>
            <w:vAlign w:val="center"/>
            <w:hideMark/>
          </w:tcPr>
          <w:p w14:paraId="4F87CEE7" w14:textId="77777777" w:rsidR="00004213" w:rsidRPr="009C1C2A" w:rsidRDefault="00004213" w:rsidP="004B5560">
            <w:pPr>
              <w:rPr>
                <w:rFonts w:ascii="Cambria" w:hAnsi="Cambria"/>
                <w:b/>
                <w:bCs/>
              </w:rPr>
            </w:pPr>
          </w:p>
        </w:tc>
        <w:tc>
          <w:tcPr>
            <w:tcW w:w="4731" w:type="dxa"/>
            <w:vAlign w:val="center"/>
            <w:hideMark/>
          </w:tcPr>
          <w:p w14:paraId="28194FA2" w14:textId="77777777" w:rsidR="00004213" w:rsidRPr="009C1C2A" w:rsidRDefault="00004213" w:rsidP="004B5560">
            <w:pPr>
              <w:jc w:val="both"/>
              <w:rPr>
                <w:rFonts w:ascii="Cambria" w:hAnsi="Cambria"/>
              </w:rPr>
            </w:pPr>
            <w:r w:rsidRPr="009C1C2A">
              <w:rPr>
                <w:rFonts w:ascii="Cambria" w:hAnsi="Cambria"/>
              </w:rPr>
              <w:t>L’achat de 40 tables pour le réfectoire</w:t>
            </w:r>
          </w:p>
        </w:tc>
        <w:tc>
          <w:tcPr>
            <w:tcW w:w="1642" w:type="dxa"/>
            <w:vAlign w:val="center"/>
            <w:hideMark/>
          </w:tcPr>
          <w:p w14:paraId="6E10B9EA" w14:textId="77777777" w:rsidR="00004213" w:rsidRPr="009C1C2A" w:rsidRDefault="00004213" w:rsidP="004B5560">
            <w:pPr>
              <w:jc w:val="both"/>
              <w:rPr>
                <w:rFonts w:ascii="Cambria" w:hAnsi="Cambria"/>
              </w:rPr>
            </w:pPr>
            <w:r w:rsidRPr="009C1C2A">
              <w:rPr>
                <w:rFonts w:ascii="Cambria" w:hAnsi="Cambria"/>
              </w:rPr>
              <w:t>969 296</w:t>
            </w:r>
          </w:p>
        </w:tc>
      </w:tr>
      <w:tr w:rsidR="00004213" w:rsidRPr="009C1C2A" w14:paraId="2EE2A489" w14:textId="77777777" w:rsidTr="004B5560">
        <w:trPr>
          <w:trHeight w:val="315"/>
        </w:trPr>
        <w:tc>
          <w:tcPr>
            <w:tcW w:w="2689" w:type="dxa"/>
            <w:vMerge/>
            <w:vAlign w:val="center"/>
            <w:hideMark/>
          </w:tcPr>
          <w:p w14:paraId="64C5259B" w14:textId="77777777" w:rsidR="00004213" w:rsidRPr="009C1C2A" w:rsidRDefault="00004213" w:rsidP="004B5560">
            <w:pPr>
              <w:rPr>
                <w:rFonts w:ascii="Cambria" w:hAnsi="Cambria"/>
                <w:b/>
                <w:bCs/>
              </w:rPr>
            </w:pPr>
          </w:p>
        </w:tc>
        <w:tc>
          <w:tcPr>
            <w:tcW w:w="4731" w:type="dxa"/>
            <w:vAlign w:val="center"/>
            <w:hideMark/>
          </w:tcPr>
          <w:p w14:paraId="7A40A00B" w14:textId="77777777" w:rsidR="00004213" w:rsidRPr="009C1C2A" w:rsidRDefault="00004213" w:rsidP="004B5560">
            <w:pPr>
              <w:jc w:val="both"/>
              <w:rPr>
                <w:rFonts w:ascii="Cambria" w:hAnsi="Cambria"/>
              </w:rPr>
            </w:pPr>
            <w:r w:rsidRPr="009C1C2A">
              <w:rPr>
                <w:rFonts w:ascii="Cambria" w:hAnsi="Cambria"/>
              </w:rPr>
              <w:t xml:space="preserve">L’élagage des arbres dans la cour du collège </w:t>
            </w:r>
          </w:p>
        </w:tc>
        <w:tc>
          <w:tcPr>
            <w:tcW w:w="1642" w:type="dxa"/>
            <w:vAlign w:val="center"/>
            <w:hideMark/>
          </w:tcPr>
          <w:p w14:paraId="1C48C60D" w14:textId="77777777" w:rsidR="00004213" w:rsidRPr="009C1C2A" w:rsidRDefault="00004213" w:rsidP="004B5560">
            <w:pPr>
              <w:jc w:val="both"/>
              <w:rPr>
                <w:rFonts w:ascii="Cambria" w:hAnsi="Cambria"/>
              </w:rPr>
            </w:pPr>
            <w:r w:rsidRPr="009C1C2A">
              <w:rPr>
                <w:rFonts w:ascii="Cambria" w:hAnsi="Cambria"/>
              </w:rPr>
              <w:t>339 000</w:t>
            </w:r>
          </w:p>
        </w:tc>
      </w:tr>
      <w:tr w:rsidR="00004213" w:rsidRPr="009C1C2A" w14:paraId="1DC737C7" w14:textId="77777777" w:rsidTr="004B5560">
        <w:trPr>
          <w:trHeight w:val="630"/>
        </w:trPr>
        <w:tc>
          <w:tcPr>
            <w:tcW w:w="2689" w:type="dxa"/>
            <w:vMerge/>
            <w:vAlign w:val="center"/>
            <w:hideMark/>
          </w:tcPr>
          <w:p w14:paraId="47CEDE02" w14:textId="77777777" w:rsidR="00004213" w:rsidRPr="009C1C2A" w:rsidRDefault="00004213" w:rsidP="004B5560">
            <w:pPr>
              <w:rPr>
                <w:rFonts w:ascii="Cambria" w:hAnsi="Cambria"/>
                <w:b/>
                <w:bCs/>
              </w:rPr>
            </w:pPr>
          </w:p>
        </w:tc>
        <w:tc>
          <w:tcPr>
            <w:tcW w:w="4731" w:type="dxa"/>
            <w:vAlign w:val="center"/>
            <w:hideMark/>
          </w:tcPr>
          <w:p w14:paraId="6627BC14" w14:textId="77777777" w:rsidR="00004213" w:rsidRPr="009C1C2A" w:rsidRDefault="00004213" w:rsidP="004B5560">
            <w:pPr>
              <w:jc w:val="both"/>
              <w:rPr>
                <w:rFonts w:ascii="Cambria" w:hAnsi="Cambria"/>
              </w:rPr>
            </w:pPr>
            <w:r w:rsidRPr="009C1C2A">
              <w:rPr>
                <w:rFonts w:ascii="Cambria" w:hAnsi="Cambria"/>
              </w:rPr>
              <w:t xml:space="preserve">Les travaux de câblage de la centrale </w:t>
            </w:r>
            <w:proofErr w:type="gramStart"/>
            <w:r w:rsidRPr="009C1C2A">
              <w:rPr>
                <w:rFonts w:ascii="Cambria" w:hAnsi="Cambria"/>
              </w:rPr>
              <w:t>incendie</w:t>
            </w:r>
            <w:proofErr w:type="gramEnd"/>
            <w:r w:rsidRPr="009C1C2A">
              <w:rPr>
                <w:rFonts w:ascii="Cambria" w:hAnsi="Cambria"/>
              </w:rPr>
              <w:t xml:space="preserve"> du bâtiment B</w:t>
            </w:r>
          </w:p>
        </w:tc>
        <w:tc>
          <w:tcPr>
            <w:tcW w:w="1642" w:type="dxa"/>
            <w:vAlign w:val="center"/>
            <w:hideMark/>
          </w:tcPr>
          <w:p w14:paraId="1D6744CD" w14:textId="77777777" w:rsidR="00004213" w:rsidRPr="009C1C2A" w:rsidRDefault="00004213" w:rsidP="004B5560">
            <w:pPr>
              <w:jc w:val="both"/>
              <w:rPr>
                <w:rFonts w:ascii="Cambria" w:hAnsi="Cambria"/>
              </w:rPr>
            </w:pPr>
            <w:r w:rsidRPr="009C1C2A">
              <w:rPr>
                <w:rFonts w:ascii="Cambria" w:hAnsi="Cambria"/>
              </w:rPr>
              <w:t>158 130</w:t>
            </w:r>
          </w:p>
        </w:tc>
      </w:tr>
      <w:tr w:rsidR="00004213" w:rsidRPr="009C1C2A" w14:paraId="096E904D" w14:textId="77777777" w:rsidTr="004B5560">
        <w:trPr>
          <w:trHeight w:val="630"/>
        </w:trPr>
        <w:tc>
          <w:tcPr>
            <w:tcW w:w="2689" w:type="dxa"/>
            <w:vMerge/>
            <w:vAlign w:val="center"/>
            <w:hideMark/>
          </w:tcPr>
          <w:p w14:paraId="7EB395D2" w14:textId="77777777" w:rsidR="00004213" w:rsidRPr="009C1C2A" w:rsidRDefault="00004213" w:rsidP="004B5560">
            <w:pPr>
              <w:rPr>
                <w:rFonts w:ascii="Cambria" w:hAnsi="Cambria"/>
                <w:b/>
                <w:bCs/>
              </w:rPr>
            </w:pPr>
          </w:p>
        </w:tc>
        <w:tc>
          <w:tcPr>
            <w:tcW w:w="4731" w:type="dxa"/>
            <w:vAlign w:val="center"/>
            <w:hideMark/>
          </w:tcPr>
          <w:p w14:paraId="4A8792E6" w14:textId="77777777" w:rsidR="00004213" w:rsidRPr="009C1C2A" w:rsidRDefault="00004213" w:rsidP="004B5560">
            <w:pPr>
              <w:jc w:val="both"/>
              <w:rPr>
                <w:rFonts w:ascii="Cambria" w:hAnsi="Cambria"/>
              </w:rPr>
            </w:pPr>
            <w:r w:rsidRPr="009C1C2A">
              <w:rPr>
                <w:rFonts w:ascii="Cambria" w:hAnsi="Cambria"/>
              </w:rPr>
              <w:t>L’installation de tringles et de rideaux ignifugés pour les salles du bâtiment A et B</w:t>
            </w:r>
          </w:p>
        </w:tc>
        <w:tc>
          <w:tcPr>
            <w:tcW w:w="1642" w:type="dxa"/>
            <w:vAlign w:val="center"/>
            <w:hideMark/>
          </w:tcPr>
          <w:p w14:paraId="4E1B53E6" w14:textId="77777777" w:rsidR="00004213" w:rsidRPr="009C1C2A" w:rsidRDefault="00004213" w:rsidP="004B5560">
            <w:pPr>
              <w:jc w:val="both"/>
              <w:rPr>
                <w:rFonts w:ascii="Cambria" w:hAnsi="Cambria"/>
              </w:rPr>
            </w:pPr>
            <w:r w:rsidRPr="009C1C2A">
              <w:rPr>
                <w:rFonts w:ascii="Cambria" w:hAnsi="Cambria"/>
              </w:rPr>
              <w:t>222 500</w:t>
            </w:r>
          </w:p>
        </w:tc>
      </w:tr>
      <w:tr w:rsidR="00004213" w:rsidRPr="009C1C2A" w14:paraId="3F819ADE" w14:textId="77777777" w:rsidTr="004B5560">
        <w:trPr>
          <w:trHeight w:val="675"/>
        </w:trPr>
        <w:tc>
          <w:tcPr>
            <w:tcW w:w="2689" w:type="dxa"/>
            <w:vMerge/>
            <w:vAlign w:val="center"/>
            <w:hideMark/>
          </w:tcPr>
          <w:p w14:paraId="71A2831B" w14:textId="77777777" w:rsidR="00004213" w:rsidRPr="009C1C2A" w:rsidRDefault="00004213" w:rsidP="004B5560">
            <w:pPr>
              <w:rPr>
                <w:rFonts w:ascii="Cambria" w:hAnsi="Cambria"/>
                <w:b/>
                <w:bCs/>
              </w:rPr>
            </w:pPr>
          </w:p>
        </w:tc>
        <w:tc>
          <w:tcPr>
            <w:tcW w:w="4731" w:type="dxa"/>
            <w:vAlign w:val="center"/>
            <w:hideMark/>
          </w:tcPr>
          <w:p w14:paraId="028C984D" w14:textId="77777777" w:rsidR="00004213" w:rsidRPr="009C1C2A" w:rsidRDefault="00004213" w:rsidP="004B5560">
            <w:pPr>
              <w:jc w:val="both"/>
              <w:rPr>
                <w:rFonts w:ascii="Cambria" w:hAnsi="Cambria"/>
              </w:rPr>
            </w:pPr>
            <w:r w:rsidRPr="009C1C2A">
              <w:rPr>
                <w:rFonts w:ascii="Cambria" w:hAnsi="Cambria"/>
              </w:rPr>
              <w:t>La prise en charge des frais relatifs aux classes mer expérimentales de 6</w:t>
            </w:r>
            <w:r w:rsidRPr="009C1C2A">
              <w:rPr>
                <w:rFonts w:ascii="Cambria" w:hAnsi="Cambria"/>
                <w:vertAlign w:val="superscript"/>
              </w:rPr>
              <w:t>ème</w:t>
            </w:r>
          </w:p>
        </w:tc>
        <w:tc>
          <w:tcPr>
            <w:tcW w:w="1642" w:type="dxa"/>
            <w:vAlign w:val="center"/>
            <w:hideMark/>
          </w:tcPr>
          <w:p w14:paraId="66BB6E41" w14:textId="77777777" w:rsidR="00004213" w:rsidRPr="009C1C2A" w:rsidRDefault="00004213" w:rsidP="004B5560">
            <w:pPr>
              <w:jc w:val="both"/>
              <w:rPr>
                <w:rFonts w:ascii="Cambria" w:hAnsi="Cambria"/>
              </w:rPr>
            </w:pPr>
            <w:r w:rsidRPr="009C1C2A">
              <w:rPr>
                <w:rFonts w:ascii="Cambria" w:hAnsi="Cambria"/>
              </w:rPr>
              <w:t>640 000</w:t>
            </w:r>
          </w:p>
        </w:tc>
      </w:tr>
      <w:tr w:rsidR="00004213" w:rsidRPr="009C1C2A" w14:paraId="787D3BB3" w14:textId="77777777" w:rsidTr="004B5560">
        <w:trPr>
          <w:trHeight w:val="630"/>
        </w:trPr>
        <w:tc>
          <w:tcPr>
            <w:tcW w:w="2689" w:type="dxa"/>
            <w:vAlign w:val="center"/>
            <w:hideMark/>
          </w:tcPr>
          <w:p w14:paraId="6A1F0CAA" w14:textId="77777777" w:rsidR="00004213" w:rsidRPr="009C1C2A" w:rsidRDefault="00004213" w:rsidP="004B5560">
            <w:pPr>
              <w:rPr>
                <w:rFonts w:ascii="Cambria" w:hAnsi="Cambria"/>
                <w:b/>
                <w:bCs/>
              </w:rPr>
            </w:pPr>
            <w:r w:rsidRPr="009C1C2A">
              <w:rPr>
                <w:rFonts w:ascii="Cambria" w:hAnsi="Cambria"/>
                <w:b/>
                <w:bCs/>
              </w:rPr>
              <w:t xml:space="preserve">Lycée Diadème, Te Tara O </w:t>
            </w:r>
            <w:proofErr w:type="spellStart"/>
            <w:r w:rsidRPr="009C1C2A">
              <w:rPr>
                <w:rFonts w:ascii="Cambria" w:hAnsi="Cambria"/>
                <w:b/>
                <w:bCs/>
              </w:rPr>
              <w:t>Maiao</w:t>
            </w:r>
            <w:proofErr w:type="spellEnd"/>
          </w:p>
        </w:tc>
        <w:tc>
          <w:tcPr>
            <w:tcW w:w="4731" w:type="dxa"/>
            <w:vAlign w:val="center"/>
            <w:hideMark/>
          </w:tcPr>
          <w:p w14:paraId="4435C3AD" w14:textId="77777777" w:rsidR="00004213" w:rsidRPr="009C1C2A" w:rsidRDefault="00004213" w:rsidP="004B5560">
            <w:pPr>
              <w:jc w:val="both"/>
              <w:rPr>
                <w:rFonts w:ascii="Cambria" w:hAnsi="Cambria"/>
              </w:rPr>
            </w:pPr>
            <w:r w:rsidRPr="009C1C2A">
              <w:rPr>
                <w:rFonts w:ascii="Cambria" w:hAnsi="Cambria"/>
              </w:rPr>
              <w:t>La réparation des poutrelles en béton de plusieurs bâtiments</w:t>
            </w:r>
          </w:p>
        </w:tc>
        <w:tc>
          <w:tcPr>
            <w:tcW w:w="1642" w:type="dxa"/>
            <w:vAlign w:val="center"/>
            <w:hideMark/>
          </w:tcPr>
          <w:p w14:paraId="5DA0AF98" w14:textId="77777777" w:rsidR="00004213" w:rsidRPr="009C1C2A" w:rsidRDefault="00004213" w:rsidP="004B5560">
            <w:pPr>
              <w:jc w:val="both"/>
              <w:rPr>
                <w:rFonts w:ascii="Cambria" w:hAnsi="Cambria"/>
              </w:rPr>
            </w:pPr>
            <w:r w:rsidRPr="009C1C2A">
              <w:rPr>
                <w:rFonts w:ascii="Cambria" w:hAnsi="Cambria"/>
              </w:rPr>
              <w:t>2 143 272</w:t>
            </w:r>
          </w:p>
        </w:tc>
      </w:tr>
      <w:tr w:rsidR="00004213" w:rsidRPr="009C1C2A" w14:paraId="73F68786" w14:textId="77777777" w:rsidTr="004B5560">
        <w:trPr>
          <w:trHeight w:val="315"/>
        </w:trPr>
        <w:tc>
          <w:tcPr>
            <w:tcW w:w="2689" w:type="dxa"/>
            <w:vMerge w:val="restart"/>
            <w:vAlign w:val="center"/>
            <w:hideMark/>
          </w:tcPr>
          <w:p w14:paraId="776827ED" w14:textId="77777777" w:rsidR="00004213" w:rsidRPr="009C1C2A" w:rsidRDefault="00004213" w:rsidP="004B5560">
            <w:pPr>
              <w:rPr>
                <w:rFonts w:ascii="Cambria" w:hAnsi="Cambria"/>
                <w:b/>
                <w:bCs/>
              </w:rPr>
            </w:pPr>
            <w:r w:rsidRPr="009C1C2A">
              <w:rPr>
                <w:rFonts w:ascii="Cambria" w:hAnsi="Cambria"/>
                <w:b/>
                <w:bCs/>
              </w:rPr>
              <w:t>Lycée professionnel de Faa’a</w:t>
            </w:r>
          </w:p>
        </w:tc>
        <w:tc>
          <w:tcPr>
            <w:tcW w:w="4731" w:type="dxa"/>
            <w:vAlign w:val="center"/>
            <w:hideMark/>
          </w:tcPr>
          <w:p w14:paraId="71D0B07F" w14:textId="77777777" w:rsidR="00004213" w:rsidRPr="009C1C2A" w:rsidRDefault="00004213" w:rsidP="004B5560">
            <w:pPr>
              <w:jc w:val="both"/>
              <w:rPr>
                <w:rFonts w:ascii="Cambria" w:hAnsi="Cambria"/>
              </w:rPr>
            </w:pPr>
            <w:r w:rsidRPr="009C1C2A">
              <w:rPr>
                <w:rFonts w:ascii="Cambria" w:hAnsi="Cambria"/>
              </w:rPr>
              <w:t>Les travaux de mise en conformité électrique</w:t>
            </w:r>
          </w:p>
        </w:tc>
        <w:tc>
          <w:tcPr>
            <w:tcW w:w="1642" w:type="dxa"/>
            <w:vAlign w:val="center"/>
            <w:hideMark/>
          </w:tcPr>
          <w:p w14:paraId="6E0FECA6" w14:textId="77777777" w:rsidR="00004213" w:rsidRPr="009C1C2A" w:rsidRDefault="00004213" w:rsidP="004B5560">
            <w:pPr>
              <w:jc w:val="both"/>
              <w:rPr>
                <w:rFonts w:ascii="Cambria" w:hAnsi="Cambria"/>
              </w:rPr>
            </w:pPr>
            <w:r w:rsidRPr="009C1C2A">
              <w:rPr>
                <w:rFonts w:ascii="Cambria" w:hAnsi="Cambria"/>
              </w:rPr>
              <w:t>1 066 242</w:t>
            </w:r>
          </w:p>
        </w:tc>
      </w:tr>
      <w:tr w:rsidR="00004213" w:rsidRPr="009C1C2A" w14:paraId="38898D9B" w14:textId="77777777" w:rsidTr="004B5560">
        <w:trPr>
          <w:trHeight w:val="315"/>
        </w:trPr>
        <w:tc>
          <w:tcPr>
            <w:tcW w:w="2689" w:type="dxa"/>
            <w:vMerge/>
            <w:vAlign w:val="center"/>
            <w:hideMark/>
          </w:tcPr>
          <w:p w14:paraId="53BA1D2F" w14:textId="77777777" w:rsidR="00004213" w:rsidRPr="009C1C2A" w:rsidRDefault="00004213" w:rsidP="004B5560">
            <w:pPr>
              <w:rPr>
                <w:rFonts w:ascii="Cambria" w:hAnsi="Cambria"/>
                <w:b/>
                <w:bCs/>
              </w:rPr>
            </w:pPr>
          </w:p>
        </w:tc>
        <w:tc>
          <w:tcPr>
            <w:tcW w:w="4731" w:type="dxa"/>
            <w:vAlign w:val="center"/>
            <w:hideMark/>
          </w:tcPr>
          <w:p w14:paraId="25FE7782" w14:textId="77777777" w:rsidR="00004213" w:rsidRPr="009C1C2A" w:rsidRDefault="00004213" w:rsidP="004B5560">
            <w:pPr>
              <w:jc w:val="both"/>
              <w:rPr>
                <w:rFonts w:ascii="Cambria" w:hAnsi="Cambria"/>
              </w:rPr>
            </w:pPr>
            <w:r w:rsidRPr="009C1C2A">
              <w:rPr>
                <w:rFonts w:ascii="Cambria" w:hAnsi="Cambria"/>
              </w:rPr>
              <w:t>La mise en réseau wifi de l'établissement</w:t>
            </w:r>
          </w:p>
        </w:tc>
        <w:tc>
          <w:tcPr>
            <w:tcW w:w="1642" w:type="dxa"/>
            <w:vAlign w:val="center"/>
            <w:hideMark/>
          </w:tcPr>
          <w:p w14:paraId="2E3B6B21" w14:textId="77777777" w:rsidR="00004213" w:rsidRPr="009C1C2A" w:rsidRDefault="00004213" w:rsidP="004B5560">
            <w:pPr>
              <w:jc w:val="both"/>
              <w:rPr>
                <w:rFonts w:ascii="Cambria" w:hAnsi="Cambria"/>
              </w:rPr>
            </w:pPr>
            <w:r w:rsidRPr="009C1C2A">
              <w:rPr>
                <w:rFonts w:ascii="Cambria" w:hAnsi="Cambria"/>
              </w:rPr>
              <w:t>2 341 261</w:t>
            </w:r>
          </w:p>
        </w:tc>
      </w:tr>
      <w:tr w:rsidR="00004213" w:rsidRPr="009C1C2A" w14:paraId="37EBF805" w14:textId="77777777" w:rsidTr="004B5560">
        <w:trPr>
          <w:trHeight w:val="630"/>
        </w:trPr>
        <w:tc>
          <w:tcPr>
            <w:tcW w:w="2689" w:type="dxa"/>
            <w:vMerge w:val="restart"/>
            <w:vAlign w:val="center"/>
            <w:hideMark/>
          </w:tcPr>
          <w:p w14:paraId="100A4B21" w14:textId="77777777" w:rsidR="00004213" w:rsidRPr="009C1C2A" w:rsidRDefault="00004213" w:rsidP="004B5560">
            <w:pPr>
              <w:rPr>
                <w:rFonts w:ascii="Cambria" w:hAnsi="Cambria"/>
                <w:b/>
                <w:bCs/>
              </w:rPr>
            </w:pPr>
            <w:r w:rsidRPr="009C1C2A">
              <w:rPr>
                <w:rFonts w:ascii="Cambria" w:hAnsi="Cambria"/>
                <w:b/>
                <w:bCs/>
              </w:rPr>
              <w:t xml:space="preserve">Collège de </w:t>
            </w:r>
            <w:proofErr w:type="spellStart"/>
            <w:r w:rsidRPr="009C1C2A">
              <w:rPr>
                <w:rFonts w:ascii="Cambria" w:hAnsi="Cambria"/>
                <w:b/>
                <w:bCs/>
              </w:rPr>
              <w:t>Faaroa</w:t>
            </w:r>
            <w:proofErr w:type="spellEnd"/>
          </w:p>
        </w:tc>
        <w:tc>
          <w:tcPr>
            <w:tcW w:w="4731" w:type="dxa"/>
            <w:vAlign w:val="center"/>
            <w:hideMark/>
          </w:tcPr>
          <w:p w14:paraId="75F0DFF7" w14:textId="77777777" w:rsidR="00004213" w:rsidRPr="009C1C2A" w:rsidRDefault="00004213" w:rsidP="004B5560">
            <w:pPr>
              <w:jc w:val="both"/>
              <w:rPr>
                <w:rFonts w:ascii="Cambria" w:hAnsi="Cambria"/>
              </w:rPr>
            </w:pPr>
            <w:r w:rsidRPr="009C1C2A">
              <w:rPr>
                <w:rFonts w:ascii="Cambria" w:hAnsi="Cambria"/>
              </w:rPr>
              <w:t>L’achat d’équipements et petits matériels de cuisine</w:t>
            </w:r>
          </w:p>
        </w:tc>
        <w:tc>
          <w:tcPr>
            <w:tcW w:w="1642" w:type="dxa"/>
            <w:vAlign w:val="center"/>
            <w:hideMark/>
          </w:tcPr>
          <w:p w14:paraId="34CD02AA" w14:textId="77777777" w:rsidR="00004213" w:rsidRPr="009C1C2A" w:rsidRDefault="00004213" w:rsidP="004B5560">
            <w:pPr>
              <w:jc w:val="both"/>
              <w:rPr>
                <w:rFonts w:ascii="Cambria" w:hAnsi="Cambria"/>
              </w:rPr>
            </w:pPr>
            <w:r w:rsidRPr="009C1C2A">
              <w:rPr>
                <w:rFonts w:ascii="Cambria" w:hAnsi="Cambria"/>
              </w:rPr>
              <w:t>891 975</w:t>
            </w:r>
          </w:p>
        </w:tc>
      </w:tr>
      <w:tr w:rsidR="00004213" w:rsidRPr="009C1C2A" w14:paraId="24348D36" w14:textId="77777777" w:rsidTr="004B5560">
        <w:trPr>
          <w:trHeight w:val="630"/>
        </w:trPr>
        <w:tc>
          <w:tcPr>
            <w:tcW w:w="2689" w:type="dxa"/>
            <w:vMerge/>
            <w:vAlign w:val="center"/>
            <w:hideMark/>
          </w:tcPr>
          <w:p w14:paraId="72969D7F" w14:textId="77777777" w:rsidR="00004213" w:rsidRPr="009C1C2A" w:rsidRDefault="00004213" w:rsidP="004B5560">
            <w:pPr>
              <w:rPr>
                <w:rFonts w:ascii="Cambria" w:hAnsi="Cambria"/>
                <w:b/>
                <w:bCs/>
              </w:rPr>
            </w:pPr>
          </w:p>
        </w:tc>
        <w:tc>
          <w:tcPr>
            <w:tcW w:w="4731" w:type="dxa"/>
            <w:vAlign w:val="center"/>
            <w:hideMark/>
          </w:tcPr>
          <w:p w14:paraId="17250E7F" w14:textId="77777777" w:rsidR="00004213" w:rsidRPr="009C1C2A" w:rsidRDefault="00004213" w:rsidP="004B5560">
            <w:pPr>
              <w:jc w:val="both"/>
              <w:rPr>
                <w:rFonts w:ascii="Cambria" w:hAnsi="Cambria"/>
              </w:rPr>
            </w:pPr>
            <w:r w:rsidRPr="009C1C2A">
              <w:rPr>
                <w:rFonts w:ascii="Cambria" w:hAnsi="Cambria"/>
              </w:rPr>
              <w:t>L’achat de petits matériels et d’outillages pour le CETAD</w:t>
            </w:r>
          </w:p>
        </w:tc>
        <w:tc>
          <w:tcPr>
            <w:tcW w:w="1642" w:type="dxa"/>
            <w:vAlign w:val="center"/>
            <w:hideMark/>
          </w:tcPr>
          <w:p w14:paraId="03A9CD45" w14:textId="77777777" w:rsidR="00004213" w:rsidRPr="009C1C2A" w:rsidRDefault="00004213" w:rsidP="004B5560">
            <w:pPr>
              <w:jc w:val="both"/>
              <w:rPr>
                <w:rFonts w:ascii="Cambria" w:hAnsi="Cambria"/>
              </w:rPr>
            </w:pPr>
            <w:r w:rsidRPr="009C1C2A">
              <w:rPr>
                <w:rFonts w:ascii="Cambria" w:hAnsi="Cambria"/>
              </w:rPr>
              <w:t>808 308</w:t>
            </w:r>
          </w:p>
        </w:tc>
      </w:tr>
      <w:tr w:rsidR="00004213" w:rsidRPr="009C1C2A" w14:paraId="660D26DA" w14:textId="77777777" w:rsidTr="004B5560">
        <w:trPr>
          <w:trHeight w:val="315"/>
        </w:trPr>
        <w:tc>
          <w:tcPr>
            <w:tcW w:w="2689" w:type="dxa"/>
            <w:vMerge/>
            <w:vAlign w:val="center"/>
            <w:hideMark/>
          </w:tcPr>
          <w:p w14:paraId="0F1A0C7D" w14:textId="77777777" w:rsidR="00004213" w:rsidRPr="009C1C2A" w:rsidRDefault="00004213" w:rsidP="004B5560">
            <w:pPr>
              <w:rPr>
                <w:rFonts w:ascii="Cambria" w:hAnsi="Cambria"/>
                <w:b/>
                <w:bCs/>
              </w:rPr>
            </w:pPr>
          </w:p>
        </w:tc>
        <w:tc>
          <w:tcPr>
            <w:tcW w:w="4731" w:type="dxa"/>
            <w:vAlign w:val="center"/>
            <w:hideMark/>
          </w:tcPr>
          <w:p w14:paraId="755DCFE7" w14:textId="77777777" w:rsidR="00004213" w:rsidRPr="009C1C2A" w:rsidRDefault="00004213" w:rsidP="004B5560">
            <w:pPr>
              <w:jc w:val="both"/>
              <w:rPr>
                <w:rFonts w:ascii="Cambria" w:hAnsi="Cambria"/>
              </w:rPr>
            </w:pPr>
            <w:r w:rsidRPr="009C1C2A">
              <w:rPr>
                <w:rFonts w:ascii="Cambria" w:hAnsi="Cambria"/>
              </w:rPr>
              <w:t>Les travaux de maintenance de l’établissement</w:t>
            </w:r>
          </w:p>
        </w:tc>
        <w:tc>
          <w:tcPr>
            <w:tcW w:w="1642" w:type="dxa"/>
            <w:vAlign w:val="center"/>
            <w:hideMark/>
          </w:tcPr>
          <w:p w14:paraId="2AFDCF79" w14:textId="77777777" w:rsidR="00004213" w:rsidRPr="009C1C2A" w:rsidRDefault="00004213" w:rsidP="004B5560">
            <w:pPr>
              <w:jc w:val="both"/>
              <w:rPr>
                <w:rFonts w:ascii="Cambria" w:hAnsi="Cambria"/>
              </w:rPr>
            </w:pPr>
            <w:r w:rsidRPr="009C1C2A">
              <w:rPr>
                <w:rFonts w:ascii="Cambria" w:hAnsi="Cambria"/>
              </w:rPr>
              <w:t>500 000</w:t>
            </w:r>
          </w:p>
        </w:tc>
      </w:tr>
      <w:tr w:rsidR="00004213" w:rsidRPr="009C1C2A" w14:paraId="5FD26A48" w14:textId="77777777" w:rsidTr="004B5560">
        <w:trPr>
          <w:trHeight w:val="315"/>
        </w:trPr>
        <w:tc>
          <w:tcPr>
            <w:tcW w:w="2689" w:type="dxa"/>
            <w:vMerge w:val="restart"/>
            <w:vAlign w:val="center"/>
            <w:hideMark/>
          </w:tcPr>
          <w:p w14:paraId="2198677E" w14:textId="77777777" w:rsidR="00004213" w:rsidRPr="009C1C2A" w:rsidRDefault="00004213" w:rsidP="004B5560">
            <w:pPr>
              <w:rPr>
                <w:rFonts w:ascii="Cambria" w:hAnsi="Cambria"/>
                <w:b/>
                <w:bCs/>
              </w:rPr>
            </w:pPr>
            <w:r w:rsidRPr="009C1C2A">
              <w:rPr>
                <w:rFonts w:ascii="Cambria" w:hAnsi="Cambria"/>
                <w:b/>
                <w:bCs/>
              </w:rPr>
              <w:t xml:space="preserve">Collège de </w:t>
            </w:r>
            <w:proofErr w:type="spellStart"/>
            <w:r w:rsidRPr="009C1C2A">
              <w:rPr>
                <w:rFonts w:ascii="Cambria" w:hAnsi="Cambria"/>
                <w:b/>
                <w:bCs/>
              </w:rPr>
              <w:t>Fare</w:t>
            </w:r>
            <w:proofErr w:type="spellEnd"/>
            <w:r w:rsidRPr="009C1C2A">
              <w:rPr>
                <w:rFonts w:ascii="Cambria" w:hAnsi="Cambria"/>
                <w:b/>
                <w:bCs/>
              </w:rPr>
              <w:t xml:space="preserve"> – </w:t>
            </w:r>
            <w:proofErr w:type="spellStart"/>
            <w:r w:rsidRPr="009C1C2A">
              <w:rPr>
                <w:rFonts w:ascii="Cambria" w:hAnsi="Cambria"/>
                <w:b/>
                <w:bCs/>
              </w:rPr>
              <w:t>Huahine</w:t>
            </w:r>
            <w:proofErr w:type="spellEnd"/>
          </w:p>
        </w:tc>
        <w:tc>
          <w:tcPr>
            <w:tcW w:w="4731" w:type="dxa"/>
            <w:vAlign w:val="center"/>
            <w:hideMark/>
          </w:tcPr>
          <w:p w14:paraId="6EC70EA2" w14:textId="77777777" w:rsidR="00004213" w:rsidRPr="009C1C2A" w:rsidRDefault="00004213" w:rsidP="004B5560">
            <w:pPr>
              <w:jc w:val="both"/>
              <w:rPr>
                <w:rFonts w:ascii="Cambria" w:hAnsi="Cambria"/>
              </w:rPr>
            </w:pPr>
            <w:r w:rsidRPr="009C1C2A">
              <w:rPr>
                <w:rFonts w:ascii="Cambria" w:hAnsi="Cambria"/>
              </w:rPr>
              <w:t>La réparation du réseau wifi</w:t>
            </w:r>
          </w:p>
        </w:tc>
        <w:tc>
          <w:tcPr>
            <w:tcW w:w="1642" w:type="dxa"/>
            <w:vAlign w:val="center"/>
            <w:hideMark/>
          </w:tcPr>
          <w:p w14:paraId="65895017" w14:textId="77777777" w:rsidR="00004213" w:rsidRPr="009C1C2A" w:rsidRDefault="00004213" w:rsidP="004B5560">
            <w:pPr>
              <w:jc w:val="both"/>
              <w:rPr>
                <w:rFonts w:ascii="Cambria" w:hAnsi="Cambria"/>
              </w:rPr>
            </w:pPr>
            <w:r w:rsidRPr="009C1C2A">
              <w:rPr>
                <w:rFonts w:ascii="Cambria" w:hAnsi="Cambria"/>
              </w:rPr>
              <w:t>3 359 842</w:t>
            </w:r>
          </w:p>
        </w:tc>
      </w:tr>
      <w:tr w:rsidR="00004213" w:rsidRPr="009C1C2A" w14:paraId="2B87DAE4" w14:textId="77777777" w:rsidTr="004B5560">
        <w:trPr>
          <w:trHeight w:val="315"/>
        </w:trPr>
        <w:tc>
          <w:tcPr>
            <w:tcW w:w="2689" w:type="dxa"/>
            <w:vMerge/>
            <w:vAlign w:val="center"/>
            <w:hideMark/>
          </w:tcPr>
          <w:p w14:paraId="26442386" w14:textId="77777777" w:rsidR="00004213" w:rsidRPr="009C1C2A" w:rsidRDefault="00004213" w:rsidP="004B5560">
            <w:pPr>
              <w:rPr>
                <w:rFonts w:ascii="Cambria" w:hAnsi="Cambria"/>
                <w:b/>
                <w:bCs/>
              </w:rPr>
            </w:pPr>
          </w:p>
        </w:tc>
        <w:tc>
          <w:tcPr>
            <w:tcW w:w="4731" w:type="dxa"/>
            <w:vAlign w:val="center"/>
            <w:hideMark/>
          </w:tcPr>
          <w:p w14:paraId="1F139D94" w14:textId="77777777" w:rsidR="00004213" w:rsidRPr="009C1C2A" w:rsidRDefault="00004213" w:rsidP="004B5560">
            <w:pPr>
              <w:jc w:val="both"/>
              <w:rPr>
                <w:rFonts w:ascii="Cambria" w:hAnsi="Cambria"/>
              </w:rPr>
            </w:pPr>
            <w:r w:rsidRPr="009C1C2A">
              <w:rPr>
                <w:rFonts w:ascii="Cambria" w:hAnsi="Cambria"/>
              </w:rPr>
              <w:t>L’achat de matériel de musique</w:t>
            </w:r>
          </w:p>
        </w:tc>
        <w:tc>
          <w:tcPr>
            <w:tcW w:w="1642" w:type="dxa"/>
            <w:vAlign w:val="center"/>
            <w:hideMark/>
          </w:tcPr>
          <w:p w14:paraId="4E90FEB2" w14:textId="77777777" w:rsidR="00004213" w:rsidRPr="009C1C2A" w:rsidRDefault="00004213" w:rsidP="004B5560">
            <w:pPr>
              <w:jc w:val="both"/>
              <w:rPr>
                <w:rFonts w:ascii="Cambria" w:hAnsi="Cambria"/>
              </w:rPr>
            </w:pPr>
            <w:r w:rsidRPr="009C1C2A">
              <w:rPr>
                <w:rFonts w:ascii="Cambria" w:hAnsi="Cambria"/>
              </w:rPr>
              <w:t>640 290</w:t>
            </w:r>
          </w:p>
        </w:tc>
      </w:tr>
      <w:tr w:rsidR="00004213" w:rsidRPr="009C1C2A" w14:paraId="2EBBB1DD" w14:textId="77777777" w:rsidTr="004B5560">
        <w:trPr>
          <w:trHeight w:val="315"/>
        </w:trPr>
        <w:tc>
          <w:tcPr>
            <w:tcW w:w="2689" w:type="dxa"/>
            <w:vMerge/>
            <w:vAlign w:val="center"/>
            <w:hideMark/>
          </w:tcPr>
          <w:p w14:paraId="15E529B5" w14:textId="77777777" w:rsidR="00004213" w:rsidRPr="009C1C2A" w:rsidRDefault="00004213" w:rsidP="004B5560">
            <w:pPr>
              <w:rPr>
                <w:rFonts w:ascii="Cambria" w:hAnsi="Cambria"/>
                <w:b/>
                <w:bCs/>
              </w:rPr>
            </w:pPr>
          </w:p>
        </w:tc>
        <w:tc>
          <w:tcPr>
            <w:tcW w:w="4731" w:type="dxa"/>
            <w:vAlign w:val="center"/>
            <w:hideMark/>
          </w:tcPr>
          <w:p w14:paraId="137DC62B" w14:textId="77777777" w:rsidR="00004213" w:rsidRPr="009C1C2A" w:rsidRDefault="00004213" w:rsidP="004B5560">
            <w:pPr>
              <w:jc w:val="both"/>
              <w:rPr>
                <w:rFonts w:ascii="Cambria" w:hAnsi="Cambria"/>
              </w:rPr>
            </w:pPr>
            <w:r w:rsidRPr="009C1C2A">
              <w:rPr>
                <w:rFonts w:ascii="Cambria" w:hAnsi="Cambria"/>
              </w:rPr>
              <w:t>L'achat d'équipements de cuisine</w:t>
            </w:r>
          </w:p>
        </w:tc>
        <w:tc>
          <w:tcPr>
            <w:tcW w:w="1642" w:type="dxa"/>
            <w:vAlign w:val="center"/>
            <w:hideMark/>
          </w:tcPr>
          <w:p w14:paraId="5B28290D" w14:textId="77777777" w:rsidR="00004213" w:rsidRPr="009C1C2A" w:rsidRDefault="00004213" w:rsidP="004B5560">
            <w:pPr>
              <w:jc w:val="both"/>
              <w:rPr>
                <w:rFonts w:ascii="Cambria" w:hAnsi="Cambria"/>
              </w:rPr>
            </w:pPr>
            <w:r w:rsidRPr="009C1C2A">
              <w:rPr>
                <w:rFonts w:ascii="Cambria" w:hAnsi="Cambria"/>
              </w:rPr>
              <w:t>1 156 266</w:t>
            </w:r>
          </w:p>
        </w:tc>
      </w:tr>
      <w:tr w:rsidR="00004213" w:rsidRPr="009C1C2A" w14:paraId="6087729B" w14:textId="77777777" w:rsidTr="004B5560">
        <w:trPr>
          <w:trHeight w:val="315"/>
        </w:trPr>
        <w:tc>
          <w:tcPr>
            <w:tcW w:w="2689" w:type="dxa"/>
            <w:vMerge/>
            <w:vAlign w:val="center"/>
            <w:hideMark/>
          </w:tcPr>
          <w:p w14:paraId="71A33277" w14:textId="77777777" w:rsidR="00004213" w:rsidRPr="009C1C2A" w:rsidRDefault="00004213" w:rsidP="004B5560">
            <w:pPr>
              <w:rPr>
                <w:rFonts w:ascii="Cambria" w:hAnsi="Cambria"/>
                <w:b/>
                <w:bCs/>
              </w:rPr>
            </w:pPr>
          </w:p>
        </w:tc>
        <w:tc>
          <w:tcPr>
            <w:tcW w:w="4731" w:type="dxa"/>
            <w:vAlign w:val="center"/>
            <w:hideMark/>
          </w:tcPr>
          <w:p w14:paraId="1CD3EE80" w14:textId="77777777" w:rsidR="00004213" w:rsidRPr="009C1C2A" w:rsidRDefault="00004213" w:rsidP="004B5560">
            <w:pPr>
              <w:jc w:val="both"/>
              <w:rPr>
                <w:rFonts w:ascii="Cambria" w:hAnsi="Cambria"/>
              </w:rPr>
            </w:pPr>
            <w:r w:rsidRPr="009C1C2A">
              <w:rPr>
                <w:rFonts w:ascii="Cambria" w:hAnsi="Cambria"/>
              </w:rPr>
              <w:t>Les travaux de rénovation des chéneaux</w:t>
            </w:r>
          </w:p>
        </w:tc>
        <w:tc>
          <w:tcPr>
            <w:tcW w:w="1642" w:type="dxa"/>
            <w:vAlign w:val="center"/>
            <w:hideMark/>
          </w:tcPr>
          <w:p w14:paraId="0971744D" w14:textId="77777777" w:rsidR="00004213" w:rsidRPr="009C1C2A" w:rsidRDefault="00004213" w:rsidP="004B5560">
            <w:pPr>
              <w:jc w:val="both"/>
              <w:rPr>
                <w:rFonts w:ascii="Cambria" w:hAnsi="Cambria"/>
              </w:rPr>
            </w:pPr>
            <w:r w:rsidRPr="009C1C2A">
              <w:rPr>
                <w:rFonts w:ascii="Cambria" w:hAnsi="Cambria"/>
              </w:rPr>
              <w:t>2 996 200</w:t>
            </w:r>
          </w:p>
        </w:tc>
      </w:tr>
      <w:tr w:rsidR="00004213" w:rsidRPr="009C1C2A" w14:paraId="04D0CA17" w14:textId="77777777" w:rsidTr="004B5560">
        <w:trPr>
          <w:trHeight w:val="630"/>
        </w:trPr>
        <w:tc>
          <w:tcPr>
            <w:tcW w:w="2689" w:type="dxa"/>
            <w:vAlign w:val="center"/>
            <w:hideMark/>
          </w:tcPr>
          <w:p w14:paraId="47448CD5" w14:textId="77777777" w:rsidR="00004213" w:rsidRPr="009C1C2A" w:rsidRDefault="00004213" w:rsidP="004B5560">
            <w:pPr>
              <w:rPr>
                <w:rFonts w:ascii="Cambria" w:hAnsi="Cambria"/>
                <w:b/>
                <w:bCs/>
              </w:rPr>
            </w:pPr>
            <w:r w:rsidRPr="009C1C2A">
              <w:rPr>
                <w:rFonts w:ascii="Cambria" w:hAnsi="Cambria"/>
                <w:b/>
                <w:bCs/>
              </w:rPr>
              <w:t xml:space="preserve">Lycée </w:t>
            </w:r>
            <w:proofErr w:type="spellStart"/>
            <w:r w:rsidRPr="009C1C2A">
              <w:rPr>
                <w:rFonts w:ascii="Cambria" w:hAnsi="Cambria"/>
                <w:b/>
                <w:bCs/>
              </w:rPr>
              <w:t>paul</w:t>
            </w:r>
            <w:proofErr w:type="spellEnd"/>
            <w:r w:rsidRPr="009C1C2A">
              <w:rPr>
                <w:rFonts w:ascii="Cambria" w:hAnsi="Cambria"/>
                <w:b/>
                <w:bCs/>
              </w:rPr>
              <w:t xml:space="preserve"> Gauguin</w:t>
            </w:r>
          </w:p>
        </w:tc>
        <w:tc>
          <w:tcPr>
            <w:tcW w:w="4731" w:type="dxa"/>
            <w:vAlign w:val="center"/>
            <w:hideMark/>
          </w:tcPr>
          <w:p w14:paraId="2BDBB021" w14:textId="77777777" w:rsidR="00004213" w:rsidRPr="009C1C2A" w:rsidRDefault="00004213" w:rsidP="004B5560">
            <w:pPr>
              <w:jc w:val="both"/>
              <w:rPr>
                <w:rFonts w:ascii="Cambria" w:hAnsi="Cambria"/>
              </w:rPr>
            </w:pPr>
            <w:r w:rsidRPr="009C1C2A">
              <w:rPr>
                <w:rFonts w:ascii="Cambria" w:hAnsi="Cambria"/>
              </w:rPr>
              <w:t>L’externalisation de la maintenance informatique de juillet à décembre 2020</w:t>
            </w:r>
          </w:p>
        </w:tc>
        <w:tc>
          <w:tcPr>
            <w:tcW w:w="1642" w:type="dxa"/>
            <w:vAlign w:val="center"/>
            <w:hideMark/>
          </w:tcPr>
          <w:p w14:paraId="2600B948" w14:textId="77777777" w:rsidR="00004213" w:rsidRPr="009C1C2A" w:rsidRDefault="00004213" w:rsidP="004B5560">
            <w:pPr>
              <w:jc w:val="both"/>
              <w:rPr>
                <w:rFonts w:ascii="Cambria" w:hAnsi="Cambria"/>
              </w:rPr>
            </w:pPr>
            <w:r w:rsidRPr="009C1C2A">
              <w:rPr>
                <w:rFonts w:ascii="Cambria" w:hAnsi="Cambria"/>
              </w:rPr>
              <w:t>3 183 549</w:t>
            </w:r>
          </w:p>
        </w:tc>
      </w:tr>
      <w:tr w:rsidR="00004213" w:rsidRPr="009C1C2A" w14:paraId="767CA586" w14:textId="77777777" w:rsidTr="004B5560">
        <w:trPr>
          <w:trHeight w:val="630"/>
        </w:trPr>
        <w:tc>
          <w:tcPr>
            <w:tcW w:w="2689" w:type="dxa"/>
            <w:vMerge w:val="restart"/>
            <w:vAlign w:val="center"/>
            <w:hideMark/>
          </w:tcPr>
          <w:p w14:paraId="58E57A0B" w14:textId="77777777" w:rsidR="00004213" w:rsidRPr="009C1C2A" w:rsidRDefault="00004213" w:rsidP="004B5560">
            <w:pPr>
              <w:rPr>
                <w:rFonts w:ascii="Cambria" w:hAnsi="Cambria"/>
                <w:b/>
                <w:bCs/>
              </w:rPr>
            </w:pPr>
            <w:r w:rsidRPr="009C1C2A">
              <w:rPr>
                <w:rFonts w:ascii="Cambria" w:hAnsi="Cambria"/>
                <w:b/>
                <w:bCs/>
              </w:rPr>
              <w:t xml:space="preserve">Collège de </w:t>
            </w:r>
            <w:proofErr w:type="spellStart"/>
            <w:r w:rsidRPr="009C1C2A">
              <w:rPr>
                <w:rFonts w:ascii="Cambria" w:hAnsi="Cambria"/>
                <w:b/>
                <w:bCs/>
              </w:rPr>
              <w:t>Haamene</w:t>
            </w:r>
            <w:proofErr w:type="spellEnd"/>
            <w:r w:rsidRPr="009C1C2A">
              <w:rPr>
                <w:rFonts w:ascii="Cambria" w:hAnsi="Cambria"/>
                <w:b/>
                <w:bCs/>
              </w:rPr>
              <w:t xml:space="preserve"> - Tahaa</w:t>
            </w:r>
          </w:p>
        </w:tc>
        <w:tc>
          <w:tcPr>
            <w:tcW w:w="4731" w:type="dxa"/>
            <w:vAlign w:val="center"/>
            <w:hideMark/>
          </w:tcPr>
          <w:p w14:paraId="7687DFD8" w14:textId="77777777" w:rsidR="00004213" w:rsidRPr="009C1C2A" w:rsidRDefault="00004213" w:rsidP="004B5560">
            <w:pPr>
              <w:jc w:val="both"/>
              <w:rPr>
                <w:rFonts w:ascii="Cambria" w:hAnsi="Cambria"/>
              </w:rPr>
            </w:pPr>
            <w:r w:rsidRPr="009C1C2A">
              <w:rPr>
                <w:rFonts w:ascii="Cambria" w:hAnsi="Cambria"/>
              </w:rPr>
              <w:t>Les travaux d’extension du réseau informatique du collège</w:t>
            </w:r>
          </w:p>
        </w:tc>
        <w:tc>
          <w:tcPr>
            <w:tcW w:w="1642" w:type="dxa"/>
            <w:vAlign w:val="center"/>
            <w:hideMark/>
          </w:tcPr>
          <w:p w14:paraId="55A3583B" w14:textId="77777777" w:rsidR="00004213" w:rsidRPr="009C1C2A" w:rsidRDefault="00004213" w:rsidP="004B5560">
            <w:pPr>
              <w:jc w:val="both"/>
              <w:rPr>
                <w:rFonts w:ascii="Cambria" w:hAnsi="Cambria"/>
              </w:rPr>
            </w:pPr>
            <w:r w:rsidRPr="009C1C2A">
              <w:rPr>
                <w:rFonts w:ascii="Cambria" w:hAnsi="Cambria"/>
              </w:rPr>
              <w:t>1 110 003</w:t>
            </w:r>
          </w:p>
        </w:tc>
      </w:tr>
      <w:tr w:rsidR="00004213" w:rsidRPr="009C1C2A" w14:paraId="148B9A66" w14:textId="77777777" w:rsidTr="004B5560">
        <w:trPr>
          <w:trHeight w:val="630"/>
        </w:trPr>
        <w:tc>
          <w:tcPr>
            <w:tcW w:w="2689" w:type="dxa"/>
            <w:vMerge/>
            <w:vAlign w:val="center"/>
            <w:hideMark/>
          </w:tcPr>
          <w:p w14:paraId="26E6FA92" w14:textId="77777777" w:rsidR="00004213" w:rsidRPr="009C1C2A" w:rsidRDefault="00004213" w:rsidP="004B5560">
            <w:pPr>
              <w:rPr>
                <w:rFonts w:ascii="Cambria" w:hAnsi="Cambria"/>
                <w:b/>
                <w:bCs/>
              </w:rPr>
            </w:pPr>
          </w:p>
        </w:tc>
        <w:tc>
          <w:tcPr>
            <w:tcW w:w="4731" w:type="dxa"/>
            <w:vAlign w:val="center"/>
            <w:hideMark/>
          </w:tcPr>
          <w:p w14:paraId="0627744E" w14:textId="77777777" w:rsidR="00004213" w:rsidRPr="009C1C2A" w:rsidRDefault="00004213" w:rsidP="004B5560">
            <w:pPr>
              <w:jc w:val="both"/>
              <w:rPr>
                <w:rFonts w:ascii="Cambria" w:hAnsi="Cambria"/>
              </w:rPr>
            </w:pPr>
            <w:r w:rsidRPr="009C1C2A">
              <w:rPr>
                <w:rFonts w:ascii="Cambria" w:hAnsi="Cambria"/>
              </w:rPr>
              <w:t>L’achat de 6 vidéoprojecteurs et 9 supports de plafond</w:t>
            </w:r>
          </w:p>
        </w:tc>
        <w:tc>
          <w:tcPr>
            <w:tcW w:w="1642" w:type="dxa"/>
            <w:vAlign w:val="center"/>
            <w:hideMark/>
          </w:tcPr>
          <w:p w14:paraId="32A58FD5" w14:textId="77777777" w:rsidR="00004213" w:rsidRPr="009C1C2A" w:rsidRDefault="00004213" w:rsidP="004B5560">
            <w:pPr>
              <w:jc w:val="both"/>
              <w:rPr>
                <w:rFonts w:ascii="Cambria" w:hAnsi="Cambria"/>
              </w:rPr>
            </w:pPr>
            <w:r w:rsidRPr="009C1C2A">
              <w:rPr>
                <w:rFonts w:ascii="Cambria" w:hAnsi="Cambria"/>
              </w:rPr>
              <w:t>509 581</w:t>
            </w:r>
          </w:p>
        </w:tc>
      </w:tr>
      <w:tr w:rsidR="00004213" w:rsidRPr="009C1C2A" w14:paraId="3275678F" w14:textId="77777777" w:rsidTr="004B5560">
        <w:trPr>
          <w:trHeight w:val="315"/>
        </w:trPr>
        <w:tc>
          <w:tcPr>
            <w:tcW w:w="2689" w:type="dxa"/>
            <w:vMerge/>
            <w:vAlign w:val="center"/>
            <w:hideMark/>
          </w:tcPr>
          <w:p w14:paraId="4AAF017D" w14:textId="77777777" w:rsidR="00004213" w:rsidRPr="009C1C2A" w:rsidRDefault="00004213" w:rsidP="004B5560">
            <w:pPr>
              <w:rPr>
                <w:rFonts w:ascii="Cambria" w:hAnsi="Cambria"/>
                <w:b/>
                <w:bCs/>
              </w:rPr>
            </w:pPr>
          </w:p>
        </w:tc>
        <w:tc>
          <w:tcPr>
            <w:tcW w:w="4731" w:type="dxa"/>
            <w:vAlign w:val="center"/>
            <w:hideMark/>
          </w:tcPr>
          <w:p w14:paraId="36D8E85C" w14:textId="77777777" w:rsidR="00004213" w:rsidRPr="009C1C2A" w:rsidRDefault="00004213" w:rsidP="004B5560">
            <w:pPr>
              <w:jc w:val="both"/>
              <w:rPr>
                <w:rFonts w:ascii="Cambria" w:hAnsi="Cambria"/>
              </w:rPr>
            </w:pPr>
            <w:r w:rsidRPr="009C1C2A">
              <w:rPr>
                <w:rFonts w:ascii="Cambria" w:hAnsi="Cambria"/>
              </w:rPr>
              <w:t>L’achat de 100 casiers pour les élèves</w:t>
            </w:r>
          </w:p>
        </w:tc>
        <w:tc>
          <w:tcPr>
            <w:tcW w:w="1642" w:type="dxa"/>
            <w:vAlign w:val="center"/>
            <w:hideMark/>
          </w:tcPr>
          <w:p w14:paraId="3A56E3FE" w14:textId="77777777" w:rsidR="00004213" w:rsidRPr="009C1C2A" w:rsidRDefault="00004213" w:rsidP="004B5560">
            <w:pPr>
              <w:jc w:val="both"/>
              <w:rPr>
                <w:rFonts w:ascii="Cambria" w:hAnsi="Cambria"/>
              </w:rPr>
            </w:pPr>
            <w:r w:rsidRPr="009C1C2A">
              <w:rPr>
                <w:rFonts w:ascii="Cambria" w:hAnsi="Cambria"/>
              </w:rPr>
              <w:t>1 314 738</w:t>
            </w:r>
          </w:p>
        </w:tc>
      </w:tr>
      <w:tr w:rsidR="00004213" w:rsidRPr="009C1C2A" w14:paraId="30639C1C" w14:textId="77777777" w:rsidTr="004B5560">
        <w:trPr>
          <w:trHeight w:val="630"/>
        </w:trPr>
        <w:tc>
          <w:tcPr>
            <w:tcW w:w="2689" w:type="dxa"/>
            <w:vMerge/>
            <w:vAlign w:val="center"/>
            <w:hideMark/>
          </w:tcPr>
          <w:p w14:paraId="5D129C15" w14:textId="77777777" w:rsidR="00004213" w:rsidRPr="009C1C2A" w:rsidRDefault="00004213" w:rsidP="004B5560">
            <w:pPr>
              <w:rPr>
                <w:rFonts w:ascii="Cambria" w:hAnsi="Cambria"/>
                <w:b/>
                <w:bCs/>
              </w:rPr>
            </w:pPr>
          </w:p>
        </w:tc>
        <w:tc>
          <w:tcPr>
            <w:tcW w:w="4731" w:type="dxa"/>
            <w:vAlign w:val="center"/>
            <w:hideMark/>
          </w:tcPr>
          <w:p w14:paraId="2DFAC83E" w14:textId="77777777" w:rsidR="00004213" w:rsidRPr="009C1C2A" w:rsidRDefault="00004213" w:rsidP="004B5560">
            <w:pPr>
              <w:jc w:val="both"/>
              <w:rPr>
                <w:rFonts w:ascii="Cambria" w:hAnsi="Cambria"/>
              </w:rPr>
            </w:pPr>
            <w:r w:rsidRPr="009C1C2A">
              <w:rPr>
                <w:rFonts w:ascii="Cambria" w:hAnsi="Cambria"/>
              </w:rPr>
              <w:t>L’achat de mobilier pour la nouvelle salle d’études</w:t>
            </w:r>
          </w:p>
        </w:tc>
        <w:tc>
          <w:tcPr>
            <w:tcW w:w="1642" w:type="dxa"/>
            <w:vAlign w:val="center"/>
            <w:hideMark/>
          </w:tcPr>
          <w:p w14:paraId="08E0BA9C" w14:textId="77777777" w:rsidR="00004213" w:rsidRPr="009C1C2A" w:rsidRDefault="00004213" w:rsidP="004B5560">
            <w:pPr>
              <w:jc w:val="both"/>
              <w:rPr>
                <w:rFonts w:ascii="Cambria" w:hAnsi="Cambria"/>
              </w:rPr>
            </w:pPr>
            <w:r w:rsidRPr="009C1C2A">
              <w:rPr>
                <w:rFonts w:ascii="Cambria" w:hAnsi="Cambria"/>
              </w:rPr>
              <w:t>964 874</w:t>
            </w:r>
          </w:p>
        </w:tc>
      </w:tr>
      <w:tr w:rsidR="00004213" w:rsidRPr="009C1C2A" w14:paraId="291A6226" w14:textId="77777777" w:rsidTr="004B5560">
        <w:trPr>
          <w:trHeight w:val="315"/>
        </w:trPr>
        <w:tc>
          <w:tcPr>
            <w:tcW w:w="2689" w:type="dxa"/>
            <w:vMerge/>
            <w:vAlign w:val="center"/>
            <w:hideMark/>
          </w:tcPr>
          <w:p w14:paraId="7868A2CE" w14:textId="77777777" w:rsidR="00004213" w:rsidRPr="009C1C2A" w:rsidRDefault="00004213" w:rsidP="004B5560">
            <w:pPr>
              <w:rPr>
                <w:rFonts w:ascii="Cambria" w:hAnsi="Cambria"/>
                <w:b/>
                <w:bCs/>
              </w:rPr>
            </w:pPr>
          </w:p>
        </w:tc>
        <w:tc>
          <w:tcPr>
            <w:tcW w:w="4731" w:type="dxa"/>
            <w:vAlign w:val="center"/>
            <w:hideMark/>
          </w:tcPr>
          <w:p w14:paraId="613AA15C" w14:textId="77777777" w:rsidR="00004213" w:rsidRPr="009C1C2A" w:rsidRDefault="00004213" w:rsidP="004B5560">
            <w:pPr>
              <w:jc w:val="both"/>
              <w:rPr>
                <w:rFonts w:ascii="Cambria" w:hAnsi="Cambria"/>
              </w:rPr>
            </w:pPr>
            <w:r w:rsidRPr="009C1C2A">
              <w:rPr>
                <w:rFonts w:ascii="Cambria" w:hAnsi="Cambria"/>
              </w:rPr>
              <w:t>Les travaux de rénovation du bloc sanitaire</w:t>
            </w:r>
          </w:p>
        </w:tc>
        <w:tc>
          <w:tcPr>
            <w:tcW w:w="1642" w:type="dxa"/>
            <w:vAlign w:val="center"/>
            <w:hideMark/>
          </w:tcPr>
          <w:p w14:paraId="214D2F40" w14:textId="77777777" w:rsidR="00004213" w:rsidRPr="009C1C2A" w:rsidRDefault="00004213" w:rsidP="004B5560">
            <w:pPr>
              <w:jc w:val="both"/>
              <w:rPr>
                <w:rFonts w:ascii="Cambria" w:hAnsi="Cambria"/>
              </w:rPr>
            </w:pPr>
            <w:r w:rsidRPr="009C1C2A">
              <w:rPr>
                <w:rFonts w:ascii="Cambria" w:hAnsi="Cambria"/>
              </w:rPr>
              <w:t>1 945 333</w:t>
            </w:r>
          </w:p>
        </w:tc>
      </w:tr>
      <w:tr w:rsidR="00004213" w:rsidRPr="009C1C2A" w14:paraId="55E24C52" w14:textId="77777777" w:rsidTr="004B5560">
        <w:trPr>
          <w:trHeight w:val="315"/>
        </w:trPr>
        <w:tc>
          <w:tcPr>
            <w:tcW w:w="2689" w:type="dxa"/>
            <w:vMerge/>
            <w:vAlign w:val="center"/>
            <w:hideMark/>
          </w:tcPr>
          <w:p w14:paraId="7434129C" w14:textId="77777777" w:rsidR="00004213" w:rsidRPr="009C1C2A" w:rsidRDefault="00004213" w:rsidP="004B5560">
            <w:pPr>
              <w:rPr>
                <w:rFonts w:ascii="Cambria" w:hAnsi="Cambria"/>
                <w:b/>
                <w:bCs/>
              </w:rPr>
            </w:pPr>
          </w:p>
        </w:tc>
        <w:tc>
          <w:tcPr>
            <w:tcW w:w="4731" w:type="dxa"/>
            <w:vAlign w:val="center"/>
            <w:hideMark/>
          </w:tcPr>
          <w:p w14:paraId="0CBADD77" w14:textId="77777777" w:rsidR="00004213" w:rsidRPr="009C1C2A" w:rsidRDefault="00004213" w:rsidP="004B5560">
            <w:pPr>
              <w:jc w:val="both"/>
              <w:rPr>
                <w:rFonts w:ascii="Cambria" w:hAnsi="Cambria"/>
              </w:rPr>
            </w:pPr>
            <w:r w:rsidRPr="009C1C2A">
              <w:rPr>
                <w:rFonts w:ascii="Cambria" w:hAnsi="Cambria"/>
              </w:rPr>
              <w:t>Les travaux de peinture des bâtiments du collège</w:t>
            </w:r>
          </w:p>
        </w:tc>
        <w:tc>
          <w:tcPr>
            <w:tcW w:w="1642" w:type="dxa"/>
            <w:vAlign w:val="center"/>
            <w:hideMark/>
          </w:tcPr>
          <w:p w14:paraId="77CEDC31" w14:textId="77777777" w:rsidR="00004213" w:rsidRPr="009C1C2A" w:rsidRDefault="00004213" w:rsidP="004B5560">
            <w:pPr>
              <w:jc w:val="both"/>
              <w:rPr>
                <w:rFonts w:ascii="Cambria" w:hAnsi="Cambria"/>
              </w:rPr>
            </w:pPr>
            <w:r w:rsidRPr="009C1C2A">
              <w:rPr>
                <w:rFonts w:ascii="Cambria" w:hAnsi="Cambria"/>
              </w:rPr>
              <w:t>2 140 446</w:t>
            </w:r>
          </w:p>
        </w:tc>
      </w:tr>
      <w:tr w:rsidR="00004213" w:rsidRPr="009C1C2A" w14:paraId="46603CE1" w14:textId="77777777" w:rsidTr="004B5560">
        <w:trPr>
          <w:trHeight w:val="315"/>
        </w:trPr>
        <w:tc>
          <w:tcPr>
            <w:tcW w:w="2689" w:type="dxa"/>
            <w:vMerge/>
            <w:vAlign w:val="center"/>
            <w:hideMark/>
          </w:tcPr>
          <w:p w14:paraId="6596BDD4" w14:textId="77777777" w:rsidR="00004213" w:rsidRPr="009C1C2A" w:rsidRDefault="00004213" w:rsidP="004B5560">
            <w:pPr>
              <w:rPr>
                <w:rFonts w:ascii="Cambria" w:hAnsi="Cambria"/>
                <w:b/>
                <w:bCs/>
              </w:rPr>
            </w:pPr>
          </w:p>
        </w:tc>
        <w:tc>
          <w:tcPr>
            <w:tcW w:w="4731" w:type="dxa"/>
            <w:vAlign w:val="center"/>
            <w:hideMark/>
          </w:tcPr>
          <w:p w14:paraId="62FD5843" w14:textId="77777777" w:rsidR="00004213" w:rsidRPr="009C1C2A" w:rsidRDefault="00004213" w:rsidP="004B5560">
            <w:pPr>
              <w:jc w:val="both"/>
              <w:rPr>
                <w:rFonts w:ascii="Cambria" w:hAnsi="Cambria"/>
              </w:rPr>
            </w:pPr>
            <w:r w:rsidRPr="009C1C2A">
              <w:rPr>
                <w:rFonts w:ascii="Cambria" w:hAnsi="Cambria"/>
              </w:rPr>
              <w:t>L’achat de sept climatiseurs</w:t>
            </w:r>
          </w:p>
        </w:tc>
        <w:tc>
          <w:tcPr>
            <w:tcW w:w="1642" w:type="dxa"/>
            <w:vAlign w:val="center"/>
            <w:hideMark/>
          </w:tcPr>
          <w:p w14:paraId="2C2FF1E9" w14:textId="77777777" w:rsidR="00004213" w:rsidRPr="009C1C2A" w:rsidRDefault="00004213" w:rsidP="004B5560">
            <w:pPr>
              <w:jc w:val="both"/>
              <w:rPr>
                <w:rFonts w:ascii="Cambria" w:hAnsi="Cambria"/>
              </w:rPr>
            </w:pPr>
            <w:r w:rsidRPr="009C1C2A">
              <w:rPr>
                <w:rFonts w:ascii="Cambria" w:hAnsi="Cambria"/>
              </w:rPr>
              <w:t>604 190</w:t>
            </w:r>
          </w:p>
        </w:tc>
      </w:tr>
      <w:tr w:rsidR="00004213" w:rsidRPr="009C1C2A" w14:paraId="447E1E46" w14:textId="77777777" w:rsidTr="004B5560">
        <w:trPr>
          <w:trHeight w:val="630"/>
        </w:trPr>
        <w:tc>
          <w:tcPr>
            <w:tcW w:w="2689" w:type="dxa"/>
            <w:vMerge w:val="restart"/>
            <w:vAlign w:val="center"/>
            <w:hideMark/>
          </w:tcPr>
          <w:p w14:paraId="750C5748" w14:textId="77777777" w:rsidR="00004213" w:rsidRPr="009C1C2A" w:rsidRDefault="00004213" w:rsidP="004B5560">
            <w:pPr>
              <w:rPr>
                <w:rFonts w:ascii="Cambria" w:hAnsi="Cambria"/>
                <w:b/>
                <w:bCs/>
              </w:rPr>
            </w:pPr>
            <w:r w:rsidRPr="009C1C2A">
              <w:rPr>
                <w:rFonts w:ascii="Cambria" w:hAnsi="Cambria"/>
                <w:b/>
                <w:bCs/>
              </w:rPr>
              <w:t>Collège Henri-Hiro</w:t>
            </w:r>
          </w:p>
        </w:tc>
        <w:tc>
          <w:tcPr>
            <w:tcW w:w="4731" w:type="dxa"/>
            <w:vAlign w:val="center"/>
            <w:hideMark/>
          </w:tcPr>
          <w:p w14:paraId="757D534C" w14:textId="77777777" w:rsidR="00004213" w:rsidRPr="009C1C2A" w:rsidRDefault="00004213" w:rsidP="004B5560">
            <w:pPr>
              <w:jc w:val="both"/>
              <w:rPr>
                <w:rFonts w:ascii="Cambria" w:hAnsi="Cambria"/>
              </w:rPr>
            </w:pPr>
            <w:r w:rsidRPr="009C1C2A">
              <w:rPr>
                <w:rFonts w:ascii="Cambria" w:hAnsi="Cambria"/>
              </w:rPr>
              <w:t>Les travaux de réparation de fuites d’eau derrière le bâtiment C</w:t>
            </w:r>
          </w:p>
        </w:tc>
        <w:tc>
          <w:tcPr>
            <w:tcW w:w="1642" w:type="dxa"/>
            <w:vAlign w:val="center"/>
            <w:hideMark/>
          </w:tcPr>
          <w:p w14:paraId="63F18B69" w14:textId="77777777" w:rsidR="00004213" w:rsidRPr="009C1C2A" w:rsidRDefault="00004213" w:rsidP="004B5560">
            <w:pPr>
              <w:jc w:val="both"/>
              <w:rPr>
                <w:rFonts w:ascii="Cambria" w:hAnsi="Cambria"/>
              </w:rPr>
            </w:pPr>
            <w:r w:rsidRPr="009C1C2A">
              <w:rPr>
                <w:rFonts w:ascii="Cambria" w:hAnsi="Cambria"/>
              </w:rPr>
              <w:t>315 490</w:t>
            </w:r>
          </w:p>
        </w:tc>
      </w:tr>
      <w:tr w:rsidR="00004213" w:rsidRPr="009C1C2A" w14:paraId="391D2630" w14:textId="77777777" w:rsidTr="004B5560">
        <w:trPr>
          <w:trHeight w:val="315"/>
        </w:trPr>
        <w:tc>
          <w:tcPr>
            <w:tcW w:w="2689" w:type="dxa"/>
            <w:vMerge/>
            <w:vAlign w:val="center"/>
            <w:hideMark/>
          </w:tcPr>
          <w:p w14:paraId="355C492F" w14:textId="77777777" w:rsidR="00004213" w:rsidRPr="009C1C2A" w:rsidRDefault="00004213" w:rsidP="004B5560">
            <w:pPr>
              <w:rPr>
                <w:rFonts w:ascii="Cambria" w:hAnsi="Cambria"/>
                <w:b/>
                <w:bCs/>
              </w:rPr>
            </w:pPr>
          </w:p>
        </w:tc>
        <w:tc>
          <w:tcPr>
            <w:tcW w:w="4731" w:type="dxa"/>
            <w:vAlign w:val="center"/>
            <w:hideMark/>
          </w:tcPr>
          <w:p w14:paraId="30705D2D" w14:textId="77777777" w:rsidR="00004213" w:rsidRPr="009C1C2A" w:rsidRDefault="00004213" w:rsidP="004B5560">
            <w:pPr>
              <w:jc w:val="both"/>
              <w:rPr>
                <w:rFonts w:ascii="Cambria" w:hAnsi="Cambria"/>
              </w:rPr>
            </w:pPr>
            <w:r w:rsidRPr="009C1C2A">
              <w:rPr>
                <w:rFonts w:ascii="Cambria" w:hAnsi="Cambria"/>
              </w:rPr>
              <w:t>L’achat de 10 vidéoprojecteurs</w:t>
            </w:r>
          </w:p>
        </w:tc>
        <w:tc>
          <w:tcPr>
            <w:tcW w:w="1642" w:type="dxa"/>
            <w:vAlign w:val="center"/>
            <w:hideMark/>
          </w:tcPr>
          <w:p w14:paraId="61B35DAA" w14:textId="77777777" w:rsidR="00004213" w:rsidRPr="009C1C2A" w:rsidRDefault="00004213" w:rsidP="004B5560">
            <w:pPr>
              <w:jc w:val="both"/>
              <w:rPr>
                <w:rFonts w:ascii="Cambria" w:hAnsi="Cambria"/>
              </w:rPr>
            </w:pPr>
            <w:r w:rsidRPr="009C1C2A">
              <w:rPr>
                <w:rFonts w:ascii="Cambria" w:hAnsi="Cambria"/>
              </w:rPr>
              <w:t>652 500</w:t>
            </w:r>
          </w:p>
        </w:tc>
      </w:tr>
      <w:tr w:rsidR="00004213" w:rsidRPr="009C1C2A" w14:paraId="7FA5E5D6" w14:textId="77777777" w:rsidTr="004B5560">
        <w:trPr>
          <w:trHeight w:val="630"/>
        </w:trPr>
        <w:tc>
          <w:tcPr>
            <w:tcW w:w="2689" w:type="dxa"/>
            <w:vMerge/>
            <w:vAlign w:val="center"/>
            <w:hideMark/>
          </w:tcPr>
          <w:p w14:paraId="2E4EDAB4" w14:textId="77777777" w:rsidR="00004213" w:rsidRPr="009C1C2A" w:rsidRDefault="00004213" w:rsidP="004B5560">
            <w:pPr>
              <w:rPr>
                <w:rFonts w:ascii="Cambria" w:hAnsi="Cambria"/>
                <w:b/>
                <w:bCs/>
              </w:rPr>
            </w:pPr>
          </w:p>
        </w:tc>
        <w:tc>
          <w:tcPr>
            <w:tcW w:w="4731" w:type="dxa"/>
            <w:vAlign w:val="center"/>
            <w:hideMark/>
          </w:tcPr>
          <w:p w14:paraId="2228E802" w14:textId="77777777" w:rsidR="00004213" w:rsidRPr="009C1C2A" w:rsidRDefault="00004213" w:rsidP="004B5560">
            <w:pPr>
              <w:jc w:val="both"/>
              <w:rPr>
                <w:rFonts w:ascii="Cambria" w:hAnsi="Cambria"/>
              </w:rPr>
            </w:pPr>
            <w:r w:rsidRPr="009C1C2A">
              <w:rPr>
                <w:rFonts w:ascii="Cambria" w:hAnsi="Cambria"/>
              </w:rPr>
              <w:t>L’installation d’un contrôle d’accès aux grilles situées à côté des salles C01, D16, E06</w:t>
            </w:r>
          </w:p>
        </w:tc>
        <w:tc>
          <w:tcPr>
            <w:tcW w:w="1642" w:type="dxa"/>
            <w:vAlign w:val="center"/>
            <w:hideMark/>
          </w:tcPr>
          <w:p w14:paraId="16596C8C" w14:textId="77777777" w:rsidR="00004213" w:rsidRPr="009C1C2A" w:rsidRDefault="00004213" w:rsidP="004B5560">
            <w:pPr>
              <w:jc w:val="both"/>
              <w:rPr>
                <w:rFonts w:ascii="Cambria" w:hAnsi="Cambria"/>
              </w:rPr>
            </w:pPr>
            <w:r w:rsidRPr="009C1C2A">
              <w:rPr>
                <w:rFonts w:ascii="Cambria" w:hAnsi="Cambria"/>
              </w:rPr>
              <w:t>850 703</w:t>
            </w:r>
          </w:p>
        </w:tc>
      </w:tr>
      <w:tr w:rsidR="00004213" w:rsidRPr="009C1C2A" w14:paraId="6CAB928C" w14:textId="77777777" w:rsidTr="004B5560">
        <w:trPr>
          <w:trHeight w:val="630"/>
        </w:trPr>
        <w:tc>
          <w:tcPr>
            <w:tcW w:w="2689" w:type="dxa"/>
            <w:vAlign w:val="center"/>
            <w:hideMark/>
          </w:tcPr>
          <w:p w14:paraId="1A6F3EAD" w14:textId="77777777" w:rsidR="00004213" w:rsidRPr="009C1C2A" w:rsidRDefault="00004213" w:rsidP="004B5560">
            <w:pPr>
              <w:rPr>
                <w:rFonts w:ascii="Cambria" w:hAnsi="Cambria"/>
                <w:b/>
                <w:bCs/>
              </w:rPr>
            </w:pPr>
            <w:r w:rsidRPr="009C1C2A">
              <w:rPr>
                <w:rFonts w:ascii="Cambria" w:hAnsi="Cambria"/>
                <w:b/>
                <w:bCs/>
              </w:rPr>
              <w:t xml:space="preserve">Collège de </w:t>
            </w:r>
            <w:proofErr w:type="spellStart"/>
            <w:r w:rsidRPr="009C1C2A">
              <w:rPr>
                <w:rFonts w:ascii="Cambria" w:hAnsi="Cambria"/>
                <w:b/>
                <w:bCs/>
              </w:rPr>
              <w:t>Hitia’a</w:t>
            </w:r>
            <w:proofErr w:type="spellEnd"/>
          </w:p>
        </w:tc>
        <w:tc>
          <w:tcPr>
            <w:tcW w:w="4731" w:type="dxa"/>
            <w:vAlign w:val="center"/>
            <w:hideMark/>
          </w:tcPr>
          <w:p w14:paraId="38C4371C" w14:textId="77777777" w:rsidR="00004213" w:rsidRPr="009C1C2A" w:rsidRDefault="00004213" w:rsidP="004B5560">
            <w:pPr>
              <w:jc w:val="both"/>
              <w:rPr>
                <w:rFonts w:ascii="Cambria" w:hAnsi="Cambria"/>
              </w:rPr>
            </w:pPr>
            <w:r w:rsidRPr="009C1C2A">
              <w:rPr>
                <w:rFonts w:ascii="Cambria" w:hAnsi="Cambria"/>
              </w:rPr>
              <w:t xml:space="preserve">La prise en charge d’un intervenant extérieur pour les cours de </w:t>
            </w:r>
            <w:proofErr w:type="spellStart"/>
            <w:r w:rsidRPr="009C1C2A">
              <w:rPr>
                <w:rFonts w:ascii="Cambria" w:hAnsi="Cambria"/>
              </w:rPr>
              <w:t>va’a</w:t>
            </w:r>
            <w:proofErr w:type="spellEnd"/>
          </w:p>
        </w:tc>
        <w:tc>
          <w:tcPr>
            <w:tcW w:w="1642" w:type="dxa"/>
            <w:vAlign w:val="center"/>
            <w:hideMark/>
          </w:tcPr>
          <w:p w14:paraId="5A82F2DB" w14:textId="77777777" w:rsidR="00004213" w:rsidRPr="009C1C2A" w:rsidRDefault="00004213" w:rsidP="004B5560">
            <w:pPr>
              <w:jc w:val="both"/>
              <w:rPr>
                <w:rFonts w:ascii="Cambria" w:hAnsi="Cambria"/>
              </w:rPr>
            </w:pPr>
            <w:r w:rsidRPr="009C1C2A">
              <w:rPr>
                <w:rFonts w:ascii="Cambria" w:hAnsi="Cambria"/>
              </w:rPr>
              <w:t>399 000</w:t>
            </w:r>
          </w:p>
        </w:tc>
      </w:tr>
      <w:tr w:rsidR="00004213" w:rsidRPr="009C1C2A" w14:paraId="55655919" w14:textId="77777777" w:rsidTr="004B5560">
        <w:trPr>
          <w:trHeight w:val="945"/>
        </w:trPr>
        <w:tc>
          <w:tcPr>
            <w:tcW w:w="2689" w:type="dxa"/>
            <w:vAlign w:val="center"/>
            <w:hideMark/>
          </w:tcPr>
          <w:p w14:paraId="0D2200A5" w14:textId="77777777" w:rsidR="00004213" w:rsidRPr="009C1C2A" w:rsidRDefault="00004213" w:rsidP="004B5560">
            <w:pPr>
              <w:rPr>
                <w:rFonts w:ascii="Cambria" w:hAnsi="Cambria"/>
                <w:b/>
                <w:bCs/>
              </w:rPr>
            </w:pPr>
            <w:r w:rsidRPr="009C1C2A">
              <w:rPr>
                <w:rFonts w:ascii="Cambria" w:hAnsi="Cambria"/>
                <w:b/>
                <w:bCs/>
              </w:rPr>
              <w:t xml:space="preserve">Collège de </w:t>
            </w:r>
            <w:proofErr w:type="spellStart"/>
            <w:r w:rsidRPr="009C1C2A">
              <w:rPr>
                <w:rFonts w:ascii="Cambria" w:hAnsi="Cambria"/>
                <w:b/>
                <w:bCs/>
              </w:rPr>
              <w:t>Paopao</w:t>
            </w:r>
            <w:proofErr w:type="spellEnd"/>
            <w:r w:rsidRPr="009C1C2A">
              <w:rPr>
                <w:rFonts w:ascii="Cambria" w:hAnsi="Cambria"/>
                <w:b/>
                <w:bCs/>
              </w:rPr>
              <w:t xml:space="preserve"> - Moorea</w:t>
            </w:r>
          </w:p>
        </w:tc>
        <w:tc>
          <w:tcPr>
            <w:tcW w:w="4731" w:type="dxa"/>
            <w:vAlign w:val="center"/>
            <w:hideMark/>
          </w:tcPr>
          <w:p w14:paraId="6C7F701D" w14:textId="77777777" w:rsidR="00004213" w:rsidRPr="009C1C2A" w:rsidRDefault="00004213" w:rsidP="004B5560">
            <w:pPr>
              <w:jc w:val="both"/>
              <w:rPr>
                <w:rFonts w:ascii="Cambria" w:hAnsi="Cambria"/>
              </w:rPr>
            </w:pPr>
            <w:r w:rsidRPr="009C1C2A">
              <w:rPr>
                <w:rFonts w:ascii="Cambria" w:hAnsi="Cambria"/>
              </w:rPr>
              <w:t>L’achat d’instruments de musique, et la poursuite du partenariat avec le conservatoire artistique de la Polynésie française</w:t>
            </w:r>
          </w:p>
        </w:tc>
        <w:tc>
          <w:tcPr>
            <w:tcW w:w="1642" w:type="dxa"/>
            <w:vAlign w:val="center"/>
            <w:hideMark/>
          </w:tcPr>
          <w:p w14:paraId="6FFCEEE2" w14:textId="77777777" w:rsidR="00004213" w:rsidRPr="009C1C2A" w:rsidRDefault="00004213" w:rsidP="004B5560">
            <w:pPr>
              <w:jc w:val="both"/>
              <w:rPr>
                <w:rFonts w:ascii="Cambria" w:hAnsi="Cambria"/>
              </w:rPr>
            </w:pPr>
            <w:r w:rsidRPr="009C1C2A">
              <w:rPr>
                <w:rFonts w:ascii="Cambria" w:hAnsi="Cambria"/>
              </w:rPr>
              <w:t>1 507 940</w:t>
            </w:r>
          </w:p>
        </w:tc>
      </w:tr>
      <w:tr w:rsidR="00004213" w:rsidRPr="009C1C2A" w14:paraId="493BAC32" w14:textId="77777777" w:rsidTr="004B5560">
        <w:trPr>
          <w:trHeight w:val="315"/>
        </w:trPr>
        <w:tc>
          <w:tcPr>
            <w:tcW w:w="2689" w:type="dxa"/>
            <w:vMerge w:val="restart"/>
            <w:vAlign w:val="center"/>
            <w:hideMark/>
          </w:tcPr>
          <w:p w14:paraId="2C17FDCF" w14:textId="77777777" w:rsidR="00004213" w:rsidRPr="009C1C2A" w:rsidRDefault="00004213" w:rsidP="004B5560">
            <w:pPr>
              <w:rPr>
                <w:rFonts w:ascii="Cambria" w:hAnsi="Cambria"/>
                <w:b/>
                <w:bCs/>
              </w:rPr>
            </w:pPr>
            <w:r w:rsidRPr="009C1C2A">
              <w:rPr>
                <w:rFonts w:ascii="Cambria" w:hAnsi="Cambria"/>
                <w:b/>
                <w:bCs/>
              </w:rPr>
              <w:t xml:space="preserve">Lycée professionnel de </w:t>
            </w:r>
            <w:proofErr w:type="spellStart"/>
            <w:r w:rsidRPr="009C1C2A">
              <w:rPr>
                <w:rFonts w:ascii="Cambria" w:hAnsi="Cambria"/>
                <w:b/>
                <w:bCs/>
              </w:rPr>
              <w:t>Mahina</w:t>
            </w:r>
            <w:proofErr w:type="spellEnd"/>
          </w:p>
        </w:tc>
        <w:tc>
          <w:tcPr>
            <w:tcW w:w="4731" w:type="dxa"/>
            <w:vAlign w:val="center"/>
            <w:hideMark/>
          </w:tcPr>
          <w:p w14:paraId="2F70ACFE" w14:textId="77777777" w:rsidR="00004213" w:rsidRPr="009C1C2A" w:rsidRDefault="00004213" w:rsidP="004B5560">
            <w:pPr>
              <w:jc w:val="both"/>
              <w:rPr>
                <w:rFonts w:ascii="Cambria" w:hAnsi="Cambria"/>
              </w:rPr>
            </w:pPr>
            <w:r w:rsidRPr="009C1C2A">
              <w:rPr>
                <w:rFonts w:ascii="Cambria" w:hAnsi="Cambria"/>
              </w:rPr>
              <w:t>La connexion à la fibre optique</w:t>
            </w:r>
          </w:p>
        </w:tc>
        <w:tc>
          <w:tcPr>
            <w:tcW w:w="1642" w:type="dxa"/>
            <w:vAlign w:val="center"/>
            <w:hideMark/>
          </w:tcPr>
          <w:p w14:paraId="10A947FF" w14:textId="77777777" w:rsidR="00004213" w:rsidRPr="009C1C2A" w:rsidRDefault="00004213" w:rsidP="004B5560">
            <w:pPr>
              <w:jc w:val="both"/>
              <w:rPr>
                <w:rFonts w:ascii="Cambria" w:hAnsi="Cambria"/>
              </w:rPr>
            </w:pPr>
            <w:r w:rsidRPr="009C1C2A">
              <w:rPr>
                <w:rFonts w:ascii="Cambria" w:hAnsi="Cambria"/>
              </w:rPr>
              <w:t>2 124 429</w:t>
            </w:r>
          </w:p>
        </w:tc>
      </w:tr>
      <w:tr w:rsidR="00004213" w:rsidRPr="009C1C2A" w14:paraId="454DB977" w14:textId="77777777" w:rsidTr="004B5560">
        <w:trPr>
          <w:trHeight w:val="315"/>
        </w:trPr>
        <w:tc>
          <w:tcPr>
            <w:tcW w:w="2689" w:type="dxa"/>
            <w:vMerge/>
            <w:vAlign w:val="center"/>
            <w:hideMark/>
          </w:tcPr>
          <w:p w14:paraId="1149DA9A" w14:textId="77777777" w:rsidR="00004213" w:rsidRPr="009C1C2A" w:rsidRDefault="00004213" w:rsidP="004B5560">
            <w:pPr>
              <w:rPr>
                <w:rFonts w:ascii="Cambria" w:hAnsi="Cambria"/>
                <w:b/>
                <w:bCs/>
              </w:rPr>
            </w:pPr>
          </w:p>
        </w:tc>
        <w:tc>
          <w:tcPr>
            <w:tcW w:w="4731" w:type="dxa"/>
            <w:vAlign w:val="center"/>
            <w:hideMark/>
          </w:tcPr>
          <w:p w14:paraId="5953F0A7" w14:textId="77777777" w:rsidR="00004213" w:rsidRPr="009C1C2A" w:rsidRDefault="00004213" w:rsidP="004B5560">
            <w:pPr>
              <w:jc w:val="both"/>
              <w:rPr>
                <w:rFonts w:ascii="Cambria" w:hAnsi="Cambria"/>
              </w:rPr>
            </w:pPr>
            <w:r w:rsidRPr="009C1C2A">
              <w:rPr>
                <w:rFonts w:ascii="Cambria" w:hAnsi="Cambria"/>
              </w:rPr>
              <w:t>Les travaux de réparation de fuites d'eau</w:t>
            </w:r>
          </w:p>
        </w:tc>
        <w:tc>
          <w:tcPr>
            <w:tcW w:w="1642" w:type="dxa"/>
            <w:vAlign w:val="center"/>
            <w:hideMark/>
          </w:tcPr>
          <w:p w14:paraId="0444250B" w14:textId="77777777" w:rsidR="00004213" w:rsidRPr="009C1C2A" w:rsidRDefault="00004213" w:rsidP="004B5560">
            <w:pPr>
              <w:jc w:val="both"/>
              <w:rPr>
                <w:rFonts w:ascii="Cambria" w:hAnsi="Cambria"/>
              </w:rPr>
            </w:pPr>
            <w:r w:rsidRPr="009C1C2A">
              <w:rPr>
                <w:rFonts w:ascii="Cambria" w:hAnsi="Cambria"/>
              </w:rPr>
              <w:t>1 927 711</w:t>
            </w:r>
          </w:p>
        </w:tc>
      </w:tr>
      <w:tr w:rsidR="00004213" w:rsidRPr="009C1C2A" w14:paraId="044E51BA" w14:textId="77777777" w:rsidTr="004B5560">
        <w:trPr>
          <w:trHeight w:val="315"/>
        </w:trPr>
        <w:tc>
          <w:tcPr>
            <w:tcW w:w="2689" w:type="dxa"/>
            <w:vMerge/>
            <w:vAlign w:val="center"/>
            <w:hideMark/>
          </w:tcPr>
          <w:p w14:paraId="51D0D2FC" w14:textId="77777777" w:rsidR="00004213" w:rsidRPr="009C1C2A" w:rsidRDefault="00004213" w:rsidP="004B5560">
            <w:pPr>
              <w:rPr>
                <w:rFonts w:ascii="Cambria" w:hAnsi="Cambria"/>
                <w:b/>
                <w:bCs/>
              </w:rPr>
            </w:pPr>
          </w:p>
        </w:tc>
        <w:tc>
          <w:tcPr>
            <w:tcW w:w="4731" w:type="dxa"/>
            <w:vAlign w:val="center"/>
            <w:hideMark/>
          </w:tcPr>
          <w:p w14:paraId="533AF5B2" w14:textId="77777777" w:rsidR="00004213" w:rsidRPr="009C1C2A" w:rsidRDefault="00004213" w:rsidP="004B5560">
            <w:pPr>
              <w:jc w:val="both"/>
              <w:rPr>
                <w:rFonts w:ascii="Cambria" w:hAnsi="Cambria"/>
              </w:rPr>
            </w:pPr>
            <w:r w:rsidRPr="009C1C2A">
              <w:rPr>
                <w:rFonts w:ascii="Cambria" w:hAnsi="Cambria"/>
              </w:rPr>
              <w:t>L’achat de 10 vidéoprojecteurs</w:t>
            </w:r>
          </w:p>
        </w:tc>
        <w:tc>
          <w:tcPr>
            <w:tcW w:w="1642" w:type="dxa"/>
            <w:vAlign w:val="center"/>
            <w:hideMark/>
          </w:tcPr>
          <w:p w14:paraId="17F099F0" w14:textId="77777777" w:rsidR="00004213" w:rsidRPr="009C1C2A" w:rsidRDefault="00004213" w:rsidP="004B5560">
            <w:pPr>
              <w:jc w:val="both"/>
              <w:rPr>
                <w:rFonts w:ascii="Cambria" w:hAnsi="Cambria"/>
              </w:rPr>
            </w:pPr>
            <w:r w:rsidRPr="009C1C2A">
              <w:rPr>
                <w:rFonts w:ascii="Cambria" w:hAnsi="Cambria"/>
              </w:rPr>
              <w:t>861 184</w:t>
            </w:r>
          </w:p>
        </w:tc>
      </w:tr>
      <w:tr w:rsidR="00004213" w:rsidRPr="009C1C2A" w14:paraId="177E6E6B" w14:textId="77777777" w:rsidTr="004B5560">
        <w:trPr>
          <w:trHeight w:val="630"/>
        </w:trPr>
        <w:tc>
          <w:tcPr>
            <w:tcW w:w="2689" w:type="dxa"/>
            <w:vMerge w:val="restart"/>
            <w:vAlign w:val="center"/>
            <w:hideMark/>
          </w:tcPr>
          <w:p w14:paraId="4BA1EF43" w14:textId="77777777" w:rsidR="00004213" w:rsidRPr="009C1C2A" w:rsidRDefault="00004213" w:rsidP="004B5560">
            <w:pPr>
              <w:rPr>
                <w:rFonts w:ascii="Cambria" w:hAnsi="Cambria"/>
                <w:b/>
                <w:bCs/>
              </w:rPr>
            </w:pPr>
            <w:r w:rsidRPr="009C1C2A">
              <w:rPr>
                <w:rFonts w:ascii="Cambria" w:hAnsi="Cambria"/>
                <w:b/>
                <w:bCs/>
              </w:rPr>
              <w:t>Lycée professionnel d'</w:t>
            </w:r>
            <w:proofErr w:type="spellStart"/>
            <w:r w:rsidRPr="009C1C2A">
              <w:rPr>
                <w:rFonts w:ascii="Cambria" w:hAnsi="Cambria"/>
                <w:b/>
                <w:bCs/>
              </w:rPr>
              <w:t>Uturoa</w:t>
            </w:r>
            <w:proofErr w:type="spellEnd"/>
            <w:r w:rsidRPr="009C1C2A">
              <w:rPr>
                <w:rFonts w:ascii="Cambria" w:hAnsi="Cambria"/>
                <w:b/>
                <w:bCs/>
              </w:rPr>
              <w:t xml:space="preserve"> - Raiatea</w:t>
            </w:r>
          </w:p>
        </w:tc>
        <w:tc>
          <w:tcPr>
            <w:tcW w:w="4731" w:type="dxa"/>
            <w:vAlign w:val="center"/>
            <w:hideMark/>
          </w:tcPr>
          <w:p w14:paraId="1E64BB01" w14:textId="77777777" w:rsidR="00004213" w:rsidRPr="009C1C2A" w:rsidRDefault="00004213" w:rsidP="004B5560">
            <w:pPr>
              <w:jc w:val="both"/>
              <w:rPr>
                <w:rFonts w:ascii="Cambria" w:hAnsi="Cambria"/>
              </w:rPr>
            </w:pPr>
            <w:r w:rsidRPr="009C1C2A">
              <w:rPr>
                <w:rFonts w:ascii="Cambria" w:hAnsi="Cambria"/>
              </w:rPr>
              <w:t>La vidange des fosses septiques de l'établissement</w:t>
            </w:r>
          </w:p>
        </w:tc>
        <w:tc>
          <w:tcPr>
            <w:tcW w:w="1642" w:type="dxa"/>
            <w:vAlign w:val="center"/>
            <w:hideMark/>
          </w:tcPr>
          <w:p w14:paraId="1966CACA" w14:textId="77777777" w:rsidR="00004213" w:rsidRPr="009C1C2A" w:rsidRDefault="00004213" w:rsidP="004B5560">
            <w:pPr>
              <w:jc w:val="both"/>
              <w:rPr>
                <w:rFonts w:ascii="Cambria" w:hAnsi="Cambria"/>
              </w:rPr>
            </w:pPr>
            <w:r w:rsidRPr="009C1C2A">
              <w:rPr>
                <w:rFonts w:ascii="Cambria" w:hAnsi="Cambria"/>
              </w:rPr>
              <w:t>530 205</w:t>
            </w:r>
          </w:p>
        </w:tc>
      </w:tr>
      <w:tr w:rsidR="00004213" w:rsidRPr="009C1C2A" w14:paraId="5086939D" w14:textId="77777777" w:rsidTr="004B5560">
        <w:trPr>
          <w:trHeight w:val="630"/>
        </w:trPr>
        <w:tc>
          <w:tcPr>
            <w:tcW w:w="2689" w:type="dxa"/>
            <w:vMerge/>
            <w:vAlign w:val="center"/>
            <w:hideMark/>
          </w:tcPr>
          <w:p w14:paraId="685EB9D6" w14:textId="77777777" w:rsidR="00004213" w:rsidRPr="009C1C2A" w:rsidRDefault="00004213" w:rsidP="004B5560">
            <w:pPr>
              <w:jc w:val="both"/>
              <w:rPr>
                <w:rFonts w:ascii="Cambria" w:hAnsi="Cambria"/>
                <w:b/>
                <w:bCs/>
              </w:rPr>
            </w:pPr>
          </w:p>
        </w:tc>
        <w:tc>
          <w:tcPr>
            <w:tcW w:w="4731" w:type="dxa"/>
            <w:vAlign w:val="center"/>
            <w:hideMark/>
          </w:tcPr>
          <w:p w14:paraId="150C4513" w14:textId="77777777" w:rsidR="00004213" w:rsidRPr="009C1C2A" w:rsidRDefault="00004213" w:rsidP="004B5560">
            <w:pPr>
              <w:jc w:val="both"/>
              <w:rPr>
                <w:rFonts w:ascii="Cambria" w:hAnsi="Cambria"/>
              </w:rPr>
            </w:pPr>
            <w:r w:rsidRPr="009C1C2A">
              <w:rPr>
                <w:rFonts w:ascii="Cambria" w:hAnsi="Cambria"/>
              </w:rPr>
              <w:t>La maintenance des équipements professionnels</w:t>
            </w:r>
          </w:p>
        </w:tc>
        <w:tc>
          <w:tcPr>
            <w:tcW w:w="1642" w:type="dxa"/>
            <w:vAlign w:val="center"/>
            <w:hideMark/>
          </w:tcPr>
          <w:p w14:paraId="12C2A6D2" w14:textId="77777777" w:rsidR="00004213" w:rsidRPr="009C1C2A" w:rsidRDefault="00004213" w:rsidP="004B5560">
            <w:pPr>
              <w:jc w:val="both"/>
              <w:rPr>
                <w:rFonts w:ascii="Cambria" w:hAnsi="Cambria"/>
              </w:rPr>
            </w:pPr>
            <w:r w:rsidRPr="009C1C2A">
              <w:rPr>
                <w:rFonts w:ascii="Cambria" w:hAnsi="Cambria"/>
              </w:rPr>
              <w:t>400 000</w:t>
            </w:r>
          </w:p>
        </w:tc>
      </w:tr>
      <w:tr w:rsidR="00004213" w:rsidRPr="009C1C2A" w14:paraId="625DD204" w14:textId="77777777" w:rsidTr="004B5560">
        <w:trPr>
          <w:trHeight w:val="630"/>
        </w:trPr>
        <w:tc>
          <w:tcPr>
            <w:tcW w:w="2689" w:type="dxa"/>
            <w:vMerge/>
            <w:vAlign w:val="center"/>
            <w:hideMark/>
          </w:tcPr>
          <w:p w14:paraId="55D9D942" w14:textId="77777777" w:rsidR="00004213" w:rsidRPr="009C1C2A" w:rsidRDefault="00004213" w:rsidP="004B5560">
            <w:pPr>
              <w:jc w:val="both"/>
              <w:rPr>
                <w:rFonts w:ascii="Cambria" w:hAnsi="Cambria"/>
                <w:b/>
                <w:bCs/>
              </w:rPr>
            </w:pPr>
          </w:p>
        </w:tc>
        <w:tc>
          <w:tcPr>
            <w:tcW w:w="4731" w:type="dxa"/>
            <w:vAlign w:val="center"/>
            <w:hideMark/>
          </w:tcPr>
          <w:p w14:paraId="2170900C" w14:textId="77777777" w:rsidR="00004213" w:rsidRPr="009C1C2A" w:rsidRDefault="00004213" w:rsidP="004B5560">
            <w:pPr>
              <w:jc w:val="both"/>
              <w:rPr>
                <w:rFonts w:ascii="Cambria" w:hAnsi="Cambria"/>
              </w:rPr>
            </w:pPr>
            <w:r w:rsidRPr="009C1C2A">
              <w:rPr>
                <w:rFonts w:ascii="Cambria" w:hAnsi="Cambria"/>
              </w:rPr>
              <w:t>L'achat de vidéoprojecteurs</w:t>
            </w:r>
          </w:p>
        </w:tc>
        <w:tc>
          <w:tcPr>
            <w:tcW w:w="1642" w:type="dxa"/>
            <w:vAlign w:val="center"/>
            <w:hideMark/>
          </w:tcPr>
          <w:p w14:paraId="7652D261" w14:textId="77777777" w:rsidR="00004213" w:rsidRPr="009C1C2A" w:rsidRDefault="00004213" w:rsidP="004B5560">
            <w:pPr>
              <w:jc w:val="both"/>
              <w:rPr>
                <w:rFonts w:ascii="Cambria" w:hAnsi="Cambria"/>
              </w:rPr>
            </w:pPr>
            <w:r w:rsidRPr="009C1C2A">
              <w:rPr>
                <w:rFonts w:ascii="Cambria" w:hAnsi="Cambria"/>
              </w:rPr>
              <w:t>720 700</w:t>
            </w:r>
          </w:p>
        </w:tc>
      </w:tr>
      <w:tr w:rsidR="00004213" w:rsidRPr="009C1C2A" w14:paraId="6FB068F0" w14:textId="77777777" w:rsidTr="004B5560">
        <w:trPr>
          <w:trHeight w:val="630"/>
        </w:trPr>
        <w:tc>
          <w:tcPr>
            <w:tcW w:w="2689" w:type="dxa"/>
            <w:vMerge/>
            <w:vAlign w:val="center"/>
            <w:hideMark/>
          </w:tcPr>
          <w:p w14:paraId="444ECA2E" w14:textId="77777777" w:rsidR="00004213" w:rsidRPr="009C1C2A" w:rsidRDefault="00004213" w:rsidP="004B5560">
            <w:pPr>
              <w:jc w:val="both"/>
              <w:rPr>
                <w:rFonts w:ascii="Cambria" w:hAnsi="Cambria"/>
                <w:b/>
                <w:bCs/>
              </w:rPr>
            </w:pPr>
          </w:p>
        </w:tc>
        <w:tc>
          <w:tcPr>
            <w:tcW w:w="4731" w:type="dxa"/>
            <w:vAlign w:val="center"/>
            <w:hideMark/>
          </w:tcPr>
          <w:p w14:paraId="1DAF21AD" w14:textId="77777777" w:rsidR="00004213" w:rsidRPr="009C1C2A" w:rsidRDefault="00004213" w:rsidP="004B5560">
            <w:pPr>
              <w:jc w:val="both"/>
              <w:rPr>
                <w:rFonts w:ascii="Cambria" w:hAnsi="Cambria"/>
              </w:rPr>
            </w:pPr>
            <w:r w:rsidRPr="009C1C2A">
              <w:rPr>
                <w:rFonts w:ascii="Cambria" w:hAnsi="Cambria"/>
              </w:rPr>
              <w:t>Les travaux de réparation de deux ponts</w:t>
            </w:r>
          </w:p>
        </w:tc>
        <w:tc>
          <w:tcPr>
            <w:tcW w:w="1642" w:type="dxa"/>
            <w:vAlign w:val="center"/>
            <w:hideMark/>
          </w:tcPr>
          <w:p w14:paraId="62ABB0F4" w14:textId="77777777" w:rsidR="00004213" w:rsidRPr="009C1C2A" w:rsidRDefault="00004213" w:rsidP="004B5560">
            <w:pPr>
              <w:jc w:val="both"/>
              <w:rPr>
                <w:rFonts w:ascii="Cambria" w:hAnsi="Cambria"/>
              </w:rPr>
            </w:pPr>
            <w:r w:rsidRPr="009C1C2A">
              <w:rPr>
                <w:rFonts w:ascii="Cambria" w:hAnsi="Cambria"/>
              </w:rPr>
              <w:t>580 783</w:t>
            </w:r>
          </w:p>
        </w:tc>
      </w:tr>
    </w:tbl>
    <w:p w14:paraId="5DB6B965" w14:textId="77777777" w:rsidR="00004213" w:rsidRPr="009C1C2A" w:rsidRDefault="00004213" w:rsidP="00004213">
      <w:pPr>
        <w:jc w:val="both"/>
        <w:rPr>
          <w:rFonts w:ascii="Cambria" w:hAnsi="Cambria"/>
        </w:rPr>
      </w:pPr>
    </w:p>
    <w:p w14:paraId="45F33B6C" w14:textId="77777777" w:rsidR="00004213" w:rsidRPr="009C1C2A" w:rsidRDefault="00004213" w:rsidP="00004213">
      <w:pPr>
        <w:rPr>
          <w:rFonts w:ascii="Cambria" w:hAnsi="Cambria"/>
          <w:b/>
          <w:bCs/>
        </w:rPr>
      </w:pPr>
    </w:p>
    <w:p w14:paraId="1F3B6F02" w14:textId="77777777" w:rsidR="00004213" w:rsidRPr="009C1C2A" w:rsidRDefault="00004213" w:rsidP="00004213">
      <w:pPr>
        <w:rPr>
          <w:rFonts w:ascii="Cambria" w:hAnsi="Cambria"/>
          <w:b/>
          <w:bCs/>
        </w:rPr>
      </w:pPr>
      <w:r>
        <w:rPr>
          <w:rFonts w:ascii="Cambria" w:hAnsi="Cambria"/>
          <w:b/>
          <w:bCs/>
        </w:rPr>
        <w:t>Soutien à</w:t>
      </w:r>
      <w:r w:rsidRPr="009C1C2A">
        <w:rPr>
          <w:rFonts w:ascii="Cambria" w:hAnsi="Cambria"/>
          <w:b/>
          <w:bCs/>
        </w:rPr>
        <w:t xml:space="preserve"> l’</w:t>
      </w:r>
      <w:r>
        <w:rPr>
          <w:rFonts w:ascii="Cambria" w:hAnsi="Cambria"/>
          <w:b/>
          <w:bCs/>
        </w:rPr>
        <w:t>a</w:t>
      </w:r>
      <w:r w:rsidRPr="009C1C2A">
        <w:rPr>
          <w:rFonts w:ascii="Cambria" w:hAnsi="Cambria"/>
          <w:b/>
          <w:bCs/>
        </w:rPr>
        <w:t>ssociation La French Tech Polynésie</w:t>
      </w:r>
    </w:p>
    <w:p w14:paraId="461E7239" w14:textId="77777777" w:rsidR="00004213" w:rsidRPr="009C1C2A" w:rsidRDefault="00004213" w:rsidP="00004213">
      <w:pPr>
        <w:pStyle w:val="-LettreTexteGEDA"/>
        <w:spacing w:before="0"/>
        <w:rPr>
          <w:rFonts w:ascii="Cambria" w:hAnsi="Cambria"/>
          <w:highlight w:val="yellow"/>
        </w:rPr>
      </w:pPr>
    </w:p>
    <w:p w14:paraId="1910CE06" w14:textId="77777777" w:rsidR="00004213" w:rsidRDefault="00004213" w:rsidP="00004213">
      <w:pPr>
        <w:pStyle w:val="-LettreTexteGEDA"/>
        <w:spacing w:before="0"/>
        <w:ind w:firstLine="0"/>
        <w:rPr>
          <w:rFonts w:ascii="Cambria" w:hAnsi="Cambria"/>
        </w:rPr>
      </w:pPr>
      <w:r>
        <w:rPr>
          <w:rFonts w:ascii="Cambria" w:hAnsi="Cambria"/>
        </w:rPr>
        <w:t>Sur proposition de la ministre de l’Education, en charge du numérique, l</w:t>
      </w:r>
      <w:r w:rsidRPr="009C1C2A">
        <w:rPr>
          <w:rFonts w:ascii="Cambria" w:hAnsi="Cambria"/>
        </w:rPr>
        <w:t xml:space="preserve">e </w:t>
      </w:r>
      <w:r>
        <w:rPr>
          <w:rFonts w:ascii="Cambria" w:hAnsi="Cambria"/>
        </w:rPr>
        <w:t xml:space="preserve">Conseil des ministres a octroyé une subvention de fonctionnement 18 millions Fcfp à </w:t>
      </w:r>
      <w:r w:rsidRPr="009C1C2A">
        <w:rPr>
          <w:rFonts w:ascii="Cambria" w:hAnsi="Cambria"/>
        </w:rPr>
        <w:t>l’</w:t>
      </w:r>
      <w:r>
        <w:rPr>
          <w:rFonts w:ascii="Cambria" w:hAnsi="Cambria"/>
        </w:rPr>
        <w:t>a</w:t>
      </w:r>
      <w:r w:rsidRPr="009C1C2A">
        <w:rPr>
          <w:rFonts w:ascii="Cambria" w:hAnsi="Cambria"/>
        </w:rPr>
        <w:t xml:space="preserve">ssociation La French Tech Polynésie, </w:t>
      </w:r>
      <w:r>
        <w:rPr>
          <w:rFonts w:ascii="Cambria" w:hAnsi="Cambria"/>
        </w:rPr>
        <w:t>présidée par Olivier Kressmann. Cette subvention, sollicitée par l’association, porte sur des actions menées en 2020 et 2021.</w:t>
      </w:r>
    </w:p>
    <w:p w14:paraId="34BC8370" w14:textId="77777777" w:rsidR="00004213" w:rsidRPr="009C1C2A" w:rsidRDefault="00004213" w:rsidP="00004213">
      <w:pPr>
        <w:pStyle w:val="-LettreTexteGEDA"/>
        <w:spacing w:before="0"/>
        <w:ind w:firstLine="0"/>
        <w:rPr>
          <w:rFonts w:ascii="Cambria" w:hAnsi="Cambria"/>
        </w:rPr>
      </w:pPr>
    </w:p>
    <w:p w14:paraId="3F0B2F90" w14:textId="77777777" w:rsidR="00004213" w:rsidRPr="009C1C2A" w:rsidRDefault="00004213" w:rsidP="00004213">
      <w:pPr>
        <w:pStyle w:val="-LettreTexteGEDA"/>
        <w:spacing w:before="0"/>
        <w:ind w:firstLine="0"/>
        <w:rPr>
          <w:rFonts w:ascii="Cambria" w:hAnsi="Cambria"/>
        </w:rPr>
      </w:pPr>
      <w:r>
        <w:rPr>
          <w:rFonts w:ascii="Cambria" w:hAnsi="Cambria"/>
        </w:rPr>
        <w:t>Pour l’année 2020,</w:t>
      </w:r>
      <w:r w:rsidRPr="009C1C2A">
        <w:rPr>
          <w:rFonts w:ascii="Cambria" w:hAnsi="Cambria"/>
        </w:rPr>
        <w:t xml:space="preserve"> une subvention de 3 </w:t>
      </w:r>
      <w:r>
        <w:rPr>
          <w:rFonts w:ascii="Cambria" w:hAnsi="Cambria"/>
        </w:rPr>
        <w:t>millions</w:t>
      </w:r>
      <w:r w:rsidRPr="009C1C2A">
        <w:rPr>
          <w:rFonts w:ascii="Cambria" w:hAnsi="Cambria"/>
        </w:rPr>
        <w:t xml:space="preserve"> Fcfp </w:t>
      </w:r>
      <w:r>
        <w:rPr>
          <w:rFonts w:ascii="Cambria" w:hAnsi="Cambria"/>
        </w:rPr>
        <w:t>sera employée pour</w:t>
      </w:r>
      <w:r w:rsidRPr="009C1C2A">
        <w:rPr>
          <w:rFonts w:ascii="Cambria" w:hAnsi="Cambria"/>
        </w:rPr>
        <w:t xml:space="preserve"> la mise en œuvre du second Concours International Tech4Is</w:t>
      </w:r>
      <w:r>
        <w:rPr>
          <w:rFonts w:ascii="Cambria" w:hAnsi="Cambria"/>
        </w:rPr>
        <w:t>lands Awards 2020 vision REBOND</w:t>
      </w:r>
      <w:r w:rsidRPr="009C1C2A">
        <w:rPr>
          <w:rFonts w:ascii="Cambria" w:hAnsi="Cambria"/>
        </w:rPr>
        <w:t xml:space="preserve"> et le DIGITAL - Création &amp; Community Management 2020, un concours international des solutions innovantes par et pour les îles en faveur du REBOND des territoires insulaires vers un développement plus autosuffisant, durable et résilient. </w:t>
      </w:r>
    </w:p>
    <w:p w14:paraId="2B2C72EB" w14:textId="77777777" w:rsidR="00004213" w:rsidRPr="009C1C2A" w:rsidRDefault="00004213" w:rsidP="00004213">
      <w:pPr>
        <w:pStyle w:val="-LettreTexteGEDA"/>
        <w:spacing w:before="0"/>
        <w:ind w:left="927" w:firstLine="0"/>
        <w:rPr>
          <w:rFonts w:ascii="Cambria" w:hAnsi="Cambria"/>
        </w:rPr>
      </w:pPr>
    </w:p>
    <w:p w14:paraId="63415F69" w14:textId="77777777" w:rsidR="00004213" w:rsidRDefault="00004213" w:rsidP="00004213">
      <w:pPr>
        <w:pStyle w:val="-LettreTexteGEDA"/>
        <w:spacing w:before="0"/>
        <w:ind w:firstLine="0"/>
        <w:rPr>
          <w:rFonts w:ascii="Cambria" w:hAnsi="Cambria"/>
        </w:rPr>
      </w:pPr>
      <w:r>
        <w:rPr>
          <w:rFonts w:ascii="Cambria" w:hAnsi="Cambria"/>
        </w:rPr>
        <w:t>U</w:t>
      </w:r>
      <w:r w:rsidRPr="009C1C2A">
        <w:rPr>
          <w:rFonts w:ascii="Cambria" w:hAnsi="Cambria"/>
        </w:rPr>
        <w:t>ne subvention de 15 </w:t>
      </w:r>
      <w:r>
        <w:rPr>
          <w:rFonts w:ascii="Cambria" w:hAnsi="Cambria"/>
        </w:rPr>
        <w:t>millions</w:t>
      </w:r>
      <w:r w:rsidRPr="009C1C2A">
        <w:rPr>
          <w:rFonts w:ascii="Cambria" w:hAnsi="Cambria"/>
        </w:rPr>
        <w:t xml:space="preserve"> Fcfp </w:t>
      </w:r>
      <w:r>
        <w:rPr>
          <w:rFonts w:ascii="Cambria" w:hAnsi="Cambria"/>
        </w:rPr>
        <w:t xml:space="preserve">est prévue, pour l’année 2001, </w:t>
      </w:r>
      <w:r w:rsidRPr="009C1C2A">
        <w:rPr>
          <w:rFonts w:ascii="Cambria" w:hAnsi="Cambria"/>
        </w:rPr>
        <w:t>pour l’évènementiel « Tech4Islands summit 2021 ».</w:t>
      </w:r>
      <w:r>
        <w:rPr>
          <w:rFonts w:ascii="Cambria" w:hAnsi="Cambria"/>
        </w:rPr>
        <w:t xml:space="preserve"> </w:t>
      </w:r>
      <w:r w:rsidRPr="009C1C2A">
        <w:rPr>
          <w:rFonts w:ascii="Cambria" w:hAnsi="Cambria"/>
        </w:rPr>
        <w:t>Les startups, entreprises innovantes, organismes de recherche et universités en partenariat public/privé avaient du 26 mai au 20 juillet 2020 pour candidater et proposer des solutions innovantes concrètes et rapidement déployables dans les îles, autou</w:t>
      </w:r>
      <w:r>
        <w:rPr>
          <w:rFonts w:ascii="Cambria" w:hAnsi="Cambria"/>
        </w:rPr>
        <w:t>r de 5 grands axes</w:t>
      </w:r>
      <w:r w:rsidRPr="009C1C2A">
        <w:rPr>
          <w:rFonts w:ascii="Cambria" w:hAnsi="Cambria"/>
        </w:rPr>
        <w:t>: Health Tech &amp; E-Santé, Blue Tech durable et résiliente, Clean Tech &amp; Économie circulaire, Smart Tourisme écoresponsable, EdTech &amp; Inclusion numérique.</w:t>
      </w:r>
      <w:r>
        <w:rPr>
          <w:rFonts w:ascii="Cambria" w:hAnsi="Cambria"/>
        </w:rPr>
        <w:t xml:space="preserve"> </w:t>
      </w:r>
    </w:p>
    <w:p w14:paraId="5DF62844" w14:textId="77777777" w:rsidR="00004213" w:rsidRDefault="00004213" w:rsidP="00004213">
      <w:pPr>
        <w:pStyle w:val="-LettreTexteGEDA"/>
        <w:spacing w:before="0"/>
        <w:ind w:firstLine="0"/>
        <w:rPr>
          <w:rFonts w:ascii="Cambria" w:hAnsi="Cambria"/>
        </w:rPr>
      </w:pPr>
    </w:p>
    <w:p w14:paraId="314FB44E" w14:textId="5FF7B7B5" w:rsidR="00004213" w:rsidRPr="00004213" w:rsidRDefault="00004213" w:rsidP="00004213">
      <w:pPr>
        <w:pStyle w:val="-LettreTexteGEDA"/>
        <w:spacing w:before="0"/>
        <w:ind w:firstLine="0"/>
        <w:rPr>
          <w:rFonts w:ascii="Cambria" w:hAnsi="Cambria"/>
        </w:rPr>
      </w:pPr>
      <w:r>
        <w:rPr>
          <w:rFonts w:ascii="Cambria" w:hAnsi="Cambria"/>
        </w:rPr>
        <w:t>Un</w:t>
      </w:r>
      <w:r w:rsidRPr="009C1C2A">
        <w:rPr>
          <w:rFonts w:ascii="Cambria" w:hAnsi="Cambria"/>
        </w:rPr>
        <w:t xml:space="preserve"> jury final</w:t>
      </w:r>
      <w:r>
        <w:rPr>
          <w:rFonts w:ascii="Cambria" w:hAnsi="Cambria"/>
        </w:rPr>
        <w:t>, composé de</w:t>
      </w:r>
      <w:r w:rsidRPr="009C1C2A">
        <w:rPr>
          <w:rFonts w:ascii="Cambria" w:hAnsi="Cambria"/>
        </w:rPr>
        <w:t xml:space="preserve"> 18 personnalités</w:t>
      </w:r>
      <w:r>
        <w:rPr>
          <w:rFonts w:ascii="Cambria" w:hAnsi="Cambria"/>
        </w:rPr>
        <w:t xml:space="preserve"> de Polynésie française et de France</w:t>
      </w:r>
      <w:r w:rsidRPr="009C1C2A">
        <w:rPr>
          <w:rFonts w:ascii="Cambria" w:hAnsi="Cambria"/>
        </w:rPr>
        <w:t xml:space="preserve">, a </w:t>
      </w:r>
      <w:r>
        <w:rPr>
          <w:rFonts w:ascii="Cambria" w:hAnsi="Cambria"/>
        </w:rPr>
        <w:t>été constitué en septembre et l</w:t>
      </w:r>
      <w:r w:rsidRPr="009C1C2A">
        <w:rPr>
          <w:rFonts w:ascii="Cambria" w:hAnsi="Cambria"/>
        </w:rPr>
        <w:t>a remise des prix se déroulera le 23 avril 2021.</w:t>
      </w:r>
      <w:r>
        <w:rPr>
          <w:rFonts w:ascii="Cambria" w:hAnsi="Cambria"/>
        </w:rPr>
        <w:t xml:space="preserve"> Cette</w:t>
      </w:r>
      <w:r w:rsidRPr="009C1C2A">
        <w:rPr>
          <w:rFonts w:ascii="Cambria" w:hAnsi="Cambria"/>
        </w:rPr>
        <w:t xml:space="preserve"> demande de subvention a reçu un avis favorable à l’unanimité de la commission de contrôle budgétaire et financier (CCBF) de l’Assemblée de la Polynésie française.</w:t>
      </w:r>
    </w:p>
    <w:p w14:paraId="59C4D586" w14:textId="77777777" w:rsidR="00004213" w:rsidRDefault="00004213" w:rsidP="00822589">
      <w:pPr>
        <w:spacing w:after="240"/>
        <w:jc w:val="both"/>
        <w:rPr>
          <w:rFonts w:ascii="Cambria" w:hAnsi="Cambria"/>
          <w:b/>
        </w:rPr>
      </w:pPr>
    </w:p>
    <w:p w14:paraId="46D5A876" w14:textId="3EA0A338" w:rsidR="00822589" w:rsidRPr="0097618E" w:rsidRDefault="00822589" w:rsidP="00822589">
      <w:pPr>
        <w:spacing w:after="240"/>
        <w:jc w:val="both"/>
        <w:rPr>
          <w:rFonts w:ascii="Cambria" w:hAnsi="Cambria"/>
          <w:b/>
          <w:color w:val="000000"/>
        </w:rPr>
      </w:pPr>
      <w:r w:rsidRPr="0097618E">
        <w:rPr>
          <w:rFonts w:ascii="Cambria" w:hAnsi="Cambria"/>
          <w:b/>
        </w:rPr>
        <w:t>Aires marines éducatives : convention de partenariat entre la Polynésie française et l’Agence française de développement (AFD)</w:t>
      </w:r>
      <w:r w:rsidRPr="0097618E">
        <w:rPr>
          <w:rFonts w:ascii="Cambria" w:hAnsi="Cambria"/>
          <w:b/>
          <w:color w:val="000000"/>
        </w:rPr>
        <w:t xml:space="preserve"> </w:t>
      </w:r>
    </w:p>
    <w:p w14:paraId="0DAC8EB0" w14:textId="77777777" w:rsidR="00822589" w:rsidRDefault="00822589" w:rsidP="00822589">
      <w:pPr>
        <w:jc w:val="both"/>
        <w:rPr>
          <w:rFonts w:ascii="Cambria" w:hAnsi="Cambria"/>
        </w:rPr>
      </w:pPr>
      <w:r w:rsidRPr="0097618E">
        <w:rPr>
          <w:rFonts w:ascii="Cambria" w:hAnsi="Cambria"/>
        </w:rPr>
        <w:t>Le concept d'aire marine éducative (AME) est une démarche participative impliquant les élèves autour d'un projet d'action citoyenne de protection et de gestion du milieu marin. Lancée en 2013 sur l'une des îles des Marquises (Tahuata), cette démarche a été structurée et standardisée afin de la développer sur d'autres zones de la Polynésie française.</w:t>
      </w:r>
      <w:r>
        <w:rPr>
          <w:rFonts w:ascii="Cambria" w:hAnsi="Cambria"/>
        </w:rPr>
        <w:t xml:space="preserve"> </w:t>
      </w:r>
    </w:p>
    <w:p w14:paraId="2FEAA4EB" w14:textId="77777777" w:rsidR="00822589" w:rsidRDefault="00822589" w:rsidP="00822589">
      <w:pPr>
        <w:jc w:val="both"/>
        <w:rPr>
          <w:rFonts w:ascii="Cambria" w:hAnsi="Cambria"/>
        </w:rPr>
      </w:pPr>
    </w:p>
    <w:p w14:paraId="57C5A0F0" w14:textId="77777777" w:rsidR="00822589" w:rsidRPr="0097618E" w:rsidRDefault="00822589" w:rsidP="00822589">
      <w:pPr>
        <w:jc w:val="both"/>
        <w:rPr>
          <w:rFonts w:ascii="Cambria" w:hAnsi="Cambria"/>
        </w:rPr>
      </w:pPr>
      <w:r w:rsidRPr="0097618E">
        <w:rPr>
          <w:rFonts w:ascii="Cambria" w:hAnsi="Cambria"/>
          <w:color w:val="000000"/>
        </w:rPr>
        <w:t xml:space="preserve">L’expansion importante de ces aires marines éducatives nécessite le déploiement par la Polynésie française de moyens humains et financiers </w:t>
      </w:r>
      <w:r>
        <w:rPr>
          <w:rFonts w:ascii="Cambria" w:hAnsi="Cambria"/>
          <w:color w:val="000000"/>
        </w:rPr>
        <w:t xml:space="preserve">plus conséquents. </w:t>
      </w:r>
      <w:r w:rsidRPr="0097618E">
        <w:rPr>
          <w:rFonts w:ascii="Cambria" w:hAnsi="Cambria"/>
        </w:rPr>
        <w:t xml:space="preserve">Afin d’être accompagnée dans la démarche de développement des AME, la Polynésie française a sollicité le concours financier de </w:t>
      </w:r>
      <w:r w:rsidRPr="0097618E">
        <w:rPr>
          <w:rFonts w:ascii="Cambria" w:hAnsi="Cambria"/>
          <w:color w:val="000000"/>
        </w:rPr>
        <w:t>l’Agence française de Développement (AFD)</w:t>
      </w:r>
      <w:r w:rsidRPr="0097618E">
        <w:rPr>
          <w:rFonts w:ascii="Cambria" w:hAnsi="Cambria"/>
        </w:rPr>
        <w:t xml:space="preserve"> qui, suivant les missions qui lui sont dévolues, finance et </w:t>
      </w:r>
      <w:r w:rsidRPr="0097618E">
        <w:rPr>
          <w:rFonts w:ascii="Cambria" w:hAnsi="Cambria"/>
          <w:color w:val="000000"/>
        </w:rPr>
        <w:t xml:space="preserve">accompagne des projets visant à améliorer les </w:t>
      </w:r>
      <w:r w:rsidRPr="0097618E">
        <w:rPr>
          <w:rFonts w:ascii="Cambria" w:hAnsi="Cambria"/>
        </w:rPr>
        <w:t xml:space="preserve">conditions de vie des populations et à soutenir la croissance économique, tout en préservant l’environnement. </w:t>
      </w:r>
    </w:p>
    <w:p w14:paraId="53BC01A9" w14:textId="77777777" w:rsidR="00822589" w:rsidRPr="0097618E" w:rsidRDefault="00822589" w:rsidP="00822589">
      <w:pPr>
        <w:ind w:firstLine="709"/>
        <w:jc w:val="both"/>
        <w:rPr>
          <w:rFonts w:ascii="Cambria" w:hAnsi="Cambria"/>
        </w:rPr>
      </w:pPr>
    </w:p>
    <w:p w14:paraId="6E988E80" w14:textId="77777777" w:rsidR="00822589" w:rsidRPr="0097618E" w:rsidRDefault="00822589" w:rsidP="00822589">
      <w:pPr>
        <w:jc w:val="both"/>
        <w:rPr>
          <w:rFonts w:ascii="Cambria" w:hAnsi="Cambria"/>
        </w:rPr>
      </w:pPr>
      <w:r w:rsidRPr="0097618E">
        <w:rPr>
          <w:rFonts w:ascii="Cambria" w:hAnsi="Cambria"/>
        </w:rPr>
        <w:t xml:space="preserve">Ce soutien financier, concerne la prise en charge, par l’AFD de prestations, pour un montant total </w:t>
      </w:r>
      <w:r>
        <w:rPr>
          <w:rFonts w:ascii="Cambria" w:hAnsi="Cambria"/>
        </w:rPr>
        <w:t>de</w:t>
      </w:r>
      <w:r w:rsidRPr="0097618E">
        <w:rPr>
          <w:rFonts w:ascii="Cambria" w:hAnsi="Cambria"/>
        </w:rPr>
        <w:t xml:space="preserve"> 5 093 724 </w:t>
      </w:r>
      <w:proofErr w:type="spellStart"/>
      <w:r>
        <w:rPr>
          <w:rFonts w:ascii="Cambria" w:hAnsi="Cambria"/>
        </w:rPr>
        <w:t>Fcfp</w:t>
      </w:r>
      <w:proofErr w:type="spellEnd"/>
      <w:r>
        <w:rPr>
          <w:rFonts w:ascii="Cambria" w:hAnsi="Cambria"/>
        </w:rPr>
        <w:t xml:space="preserve"> TTC</w:t>
      </w:r>
      <w:r w:rsidRPr="0097618E">
        <w:rPr>
          <w:rFonts w:ascii="Cambria" w:hAnsi="Cambria"/>
        </w:rPr>
        <w:t>:</w:t>
      </w:r>
      <w:r>
        <w:rPr>
          <w:rFonts w:ascii="Cambria" w:hAnsi="Cambria"/>
        </w:rPr>
        <w:t xml:space="preserve"> il s’agit d’une </w:t>
      </w:r>
      <w:r w:rsidRPr="0097618E">
        <w:rPr>
          <w:rFonts w:ascii="Cambria" w:hAnsi="Cambria"/>
          <w:lang w:eastAsia="fr-FR"/>
        </w:rPr>
        <w:t xml:space="preserve">prestation juridique qui consiste à réaliser un dépôt de la marque AME auprès de l’Institut national de la </w:t>
      </w:r>
      <w:r>
        <w:rPr>
          <w:rFonts w:ascii="Cambria" w:hAnsi="Cambria"/>
          <w:lang w:eastAsia="fr-FR"/>
        </w:rPr>
        <w:t>propriété industrielle (INPI), mais également de d</w:t>
      </w:r>
      <w:r w:rsidRPr="0097618E">
        <w:rPr>
          <w:rFonts w:ascii="Cambria" w:hAnsi="Cambria"/>
          <w:lang w:eastAsia="fr-FR"/>
        </w:rPr>
        <w:t xml:space="preserve">eux prestations de capitalisation, de valorisation et de promotion du </w:t>
      </w:r>
      <w:r>
        <w:rPr>
          <w:rFonts w:ascii="Cambria" w:hAnsi="Cambria"/>
          <w:lang w:eastAsia="fr-FR"/>
        </w:rPr>
        <w:t>c</w:t>
      </w:r>
      <w:r w:rsidRPr="0097618E">
        <w:rPr>
          <w:rFonts w:ascii="Cambria" w:hAnsi="Cambria"/>
          <w:lang w:eastAsia="fr-FR"/>
        </w:rPr>
        <w:t>oncept AME, compren</w:t>
      </w:r>
      <w:r>
        <w:rPr>
          <w:rFonts w:ascii="Cambria" w:hAnsi="Cambria"/>
          <w:lang w:eastAsia="fr-FR"/>
        </w:rPr>
        <w:t>ant</w:t>
      </w:r>
      <w:r>
        <w:rPr>
          <w:rFonts w:ascii="Cambria" w:hAnsi="Cambria"/>
        </w:rPr>
        <w:t xml:space="preserve"> </w:t>
      </w:r>
      <w:r w:rsidRPr="0097618E">
        <w:rPr>
          <w:rFonts w:ascii="Cambria" w:hAnsi="Cambria"/>
          <w:lang w:eastAsia="fr-FR"/>
        </w:rPr>
        <w:t xml:space="preserve">la </w:t>
      </w:r>
      <w:r w:rsidRPr="0097618E">
        <w:rPr>
          <w:rFonts w:ascii="Cambria" w:hAnsi="Cambria"/>
        </w:rPr>
        <w:t>réalisation de trois courts-métrages</w:t>
      </w:r>
      <w:r>
        <w:rPr>
          <w:rFonts w:ascii="Cambria" w:hAnsi="Cambria"/>
        </w:rPr>
        <w:t xml:space="preserve"> ainsi </w:t>
      </w:r>
      <w:r>
        <w:rPr>
          <w:rFonts w:ascii="Cambria" w:hAnsi="Cambria"/>
        </w:rPr>
        <w:lastRenderedPageBreak/>
        <w:t>que l</w:t>
      </w:r>
      <w:r w:rsidRPr="0097618E">
        <w:rPr>
          <w:rFonts w:ascii="Cambria" w:hAnsi="Cambria"/>
        </w:rPr>
        <w:t xml:space="preserve">a réalisation </w:t>
      </w:r>
      <w:r w:rsidRPr="0097618E">
        <w:rPr>
          <w:rFonts w:ascii="Cambria" w:hAnsi="Cambria"/>
          <w:bCs/>
          <w:kern w:val="1"/>
        </w:rPr>
        <w:t>d’affiches de synthèse des états écologiques opérant une comparaison des sites par îles et par arch</w:t>
      </w:r>
      <w:r>
        <w:rPr>
          <w:rFonts w:ascii="Cambria" w:hAnsi="Cambria"/>
          <w:bCs/>
          <w:kern w:val="1"/>
        </w:rPr>
        <w:t xml:space="preserve">ipel, avec une prise en compte </w:t>
      </w:r>
      <w:r w:rsidRPr="0097618E">
        <w:rPr>
          <w:rFonts w:ascii="Cambria" w:hAnsi="Cambria"/>
          <w:bCs/>
          <w:kern w:val="1"/>
        </w:rPr>
        <w:t>des 24 sites AME qui existent aujourd’hui dans quatre archipels de la Polynésie française.</w:t>
      </w:r>
    </w:p>
    <w:p w14:paraId="6D9FCA18" w14:textId="77777777" w:rsidR="00822589" w:rsidRDefault="00822589" w:rsidP="00822589">
      <w:pPr>
        <w:jc w:val="both"/>
        <w:rPr>
          <w:rFonts w:ascii="Cambria" w:eastAsia="Calibri" w:hAnsi="Cambria"/>
          <w:lang w:eastAsia="fr-FR"/>
        </w:rPr>
      </w:pPr>
    </w:p>
    <w:p w14:paraId="2618F5D4" w14:textId="77777777" w:rsidR="00822589" w:rsidRDefault="00822589" w:rsidP="00822589">
      <w:pPr>
        <w:jc w:val="both"/>
        <w:rPr>
          <w:rFonts w:ascii="Cambria" w:hAnsi="Cambria"/>
        </w:rPr>
      </w:pPr>
      <w:r w:rsidRPr="0097618E">
        <w:rPr>
          <w:rFonts w:ascii="Cambria" w:hAnsi="Cambria"/>
        </w:rPr>
        <w:t xml:space="preserve">Conformément aux dispositions </w:t>
      </w:r>
      <w:r>
        <w:rPr>
          <w:rFonts w:ascii="Cambria" w:hAnsi="Cambria"/>
        </w:rPr>
        <w:t xml:space="preserve">du statut d’autonomie de la Polynésie française, </w:t>
      </w:r>
      <w:r w:rsidRPr="0097618E">
        <w:rPr>
          <w:rFonts w:ascii="Cambria" w:hAnsi="Cambria"/>
        </w:rPr>
        <w:t xml:space="preserve">les modalités de ce concours financier </w:t>
      </w:r>
      <w:r>
        <w:rPr>
          <w:rFonts w:ascii="Cambria" w:hAnsi="Cambria"/>
        </w:rPr>
        <w:t>sont</w:t>
      </w:r>
      <w:r w:rsidRPr="0097618E">
        <w:rPr>
          <w:rFonts w:ascii="Cambria" w:hAnsi="Cambria"/>
        </w:rPr>
        <w:t xml:space="preserve"> fixées par une convention conclue entre la Polynésie française et l’établisseme</w:t>
      </w:r>
      <w:r>
        <w:rPr>
          <w:rFonts w:ascii="Cambria" w:hAnsi="Cambria"/>
        </w:rPr>
        <w:t>nt public métropolitain qui doit</w:t>
      </w:r>
      <w:r w:rsidRPr="0097618E">
        <w:rPr>
          <w:rFonts w:ascii="Cambria" w:hAnsi="Cambria"/>
        </w:rPr>
        <w:t xml:space="preserve"> préalablement être approuvée par le </w:t>
      </w:r>
      <w:r>
        <w:rPr>
          <w:rFonts w:ascii="Cambria" w:hAnsi="Cambria"/>
        </w:rPr>
        <w:t>C</w:t>
      </w:r>
      <w:r w:rsidRPr="0097618E">
        <w:rPr>
          <w:rFonts w:ascii="Cambria" w:hAnsi="Cambria"/>
        </w:rPr>
        <w:t xml:space="preserve">onseil des </w:t>
      </w:r>
      <w:r>
        <w:rPr>
          <w:rFonts w:ascii="Cambria" w:hAnsi="Cambria"/>
        </w:rPr>
        <w:t>m</w:t>
      </w:r>
      <w:r w:rsidRPr="0097618E">
        <w:rPr>
          <w:rFonts w:ascii="Cambria" w:hAnsi="Cambria"/>
        </w:rPr>
        <w:t xml:space="preserve">inistres. </w:t>
      </w:r>
    </w:p>
    <w:p w14:paraId="33B9F014" w14:textId="77777777" w:rsidR="00004213" w:rsidRDefault="00004213" w:rsidP="00B7240B">
      <w:pPr>
        <w:tabs>
          <w:tab w:val="left" w:pos="1990"/>
          <w:tab w:val="left" w:pos="3880"/>
        </w:tabs>
        <w:spacing w:before="120" w:after="240"/>
        <w:jc w:val="both"/>
        <w:rPr>
          <w:rFonts w:ascii="Cambria" w:hAnsi="Cambria"/>
        </w:rPr>
      </w:pPr>
    </w:p>
    <w:p w14:paraId="2DCFEFAB" w14:textId="77777777" w:rsidR="00B7240B" w:rsidRPr="00B7240B" w:rsidRDefault="00B7240B" w:rsidP="00B7240B">
      <w:pPr>
        <w:tabs>
          <w:tab w:val="left" w:pos="1990"/>
          <w:tab w:val="left" w:pos="3880"/>
        </w:tabs>
        <w:spacing w:before="120" w:after="240"/>
        <w:jc w:val="both"/>
        <w:rPr>
          <w:rFonts w:ascii="Cambria" w:hAnsi="Cambria"/>
        </w:rPr>
      </w:pPr>
    </w:p>
    <w:p w14:paraId="3138F8AA" w14:textId="77777777" w:rsidR="00625270" w:rsidRPr="00625270" w:rsidRDefault="00625270" w:rsidP="00625270">
      <w:pPr>
        <w:spacing w:before="100" w:beforeAutospacing="1" w:after="100" w:afterAutospacing="1"/>
        <w:jc w:val="center"/>
        <w:rPr>
          <w:rFonts w:ascii="Cambria" w:hAnsi="Cambria"/>
          <w:b/>
          <w:noProof/>
          <w:sz w:val="28"/>
          <w:szCs w:val="28"/>
          <w:lang w:eastAsia="fr-FR"/>
        </w:rPr>
      </w:pPr>
      <w:r w:rsidRPr="00625270">
        <w:rPr>
          <w:rFonts w:ascii="Cambria" w:hAnsi="Cambria" w:cs="Century Schoolbook"/>
        </w:rPr>
        <w:t>-o-o-o-o-o-</w:t>
      </w:r>
    </w:p>
    <w:p w14:paraId="27962601" w14:textId="2B4001E9" w:rsidR="00625270" w:rsidRDefault="00625270"/>
    <w:sectPr w:rsidR="00625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1019EF"/>
    <w:rsid w:val="00203E06"/>
    <w:rsid w:val="00336845"/>
    <w:rsid w:val="00453068"/>
    <w:rsid w:val="004C71F3"/>
    <w:rsid w:val="00617820"/>
    <w:rsid w:val="00625270"/>
    <w:rsid w:val="006676A1"/>
    <w:rsid w:val="00720225"/>
    <w:rsid w:val="00807CE3"/>
    <w:rsid w:val="00814C48"/>
    <w:rsid w:val="00820BBC"/>
    <w:rsid w:val="00822589"/>
    <w:rsid w:val="00890177"/>
    <w:rsid w:val="008E2E81"/>
    <w:rsid w:val="009263A2"/>
    <w:rsid w:val="00A00B63"/>
    <w:rsid w:val="00A12C80"/>
    <w:rsid w:val="00AA1585"/>
    <w:rsid w:val="00AD364D"/>
    <w:rsid w:val="00AD4D7B"/>
    <w:rsid w:val="00B2325C"/>
    <w:rsid w:val="00B7240B"/>
    <w:rsid w:val="00BB77F0"/>
    <w:rsid w:val="00D5697C"/>
    <w:rsid w:val="00DA7916"/>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4290</Words>
  <Characters>23600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2020-11-05T01:15:00Z</dcterms:created>
  <dcterms:modified xsi:type="dcterms:W3CDTF">2020-11-05T01:15:00Z</dcterms:modified>
</cp:coreProperties>
</file>