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7CE" w:rsidRPr="00693F08" w:rsidRDefault="00CE47CE" w:rsidP="00CE47CE">
      <w:pPr>
        <w:pStyle w:val="Sansinterligne"/>
        <w:rPr>
          <w:rFonts w:asciiTheme="majorHAnsi" w:hAnsiTheme="majorHAnsi"/>
          <w:lang w:eastAsia="fr-FR"/>
        </w:rPr>
      </w:pPr>
      <w:r w:rsidRPr="00693F08">
        <w:rPr>
          <w:rFonts w:asciiTheme="majorHAnsi" w:hAnsiTheme="majorHAnsi"/>
          <w:noProof/>
          <w:lang w:eastAsia="fr-FR"/>
        </w:rPr>
        <w:drawing>
          <wp:anchor distT="0" distB="0" distL="114300" distR="114300" simplePos="0" relativeHeight="251659264" behindDoc="1" locked="0" layoutInCell="1" allowOverlap="1" wp14:anchorId="340143FC" wp14:editId="2F99E627">
            <wp:simplePos x="0" y="0"/>
            <wp:positionH relativeFrom="page">
              <wp:align>right</wp:align>
            </wp:positionH>
            <wp:positionV relativeFrom="paragraph">
              <wp:posOffset>-941070</wp:posOffset>
            </wp:positionV>
            <wp:extent cx="7548880" cy="268605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nal_sans_txt.jpg"/>
                    <pic:cNvPicPr/>
                  </pic:nvPicPr>
                  <pic:blipFill>
                    <a:blip r:embed="rId8">
                      <a:extLst>
                        <a:ext uri="{28A0092B-C50C-407E-A947-70E740481C1C}">
                          <a14:useLocalDpi xmlns:a14="http://schemas.microsoft.com/office/drawing/2010/main" val="0"/>
                        </a:ext>
                      </a:extLst>
                    </a:blip>
                    <a:stretch>
                      <a:fillRect/>
                    </a:stretch>
                  </pic:blipFill>
                  <pic:spPr>
                    <a:xfrm>
                      <a:off x="0" y="0"/>
                      <a:ext cx="7548880" cy="2686050"/>
                    </a:xfrm>
                    <a:prstGeom prst="rect">
                      <a:avLst/>
                    </a:prstGeom>
                  </pic:spPr>
                </pic:pic>
              </a:graphicData>
            </a:graphic>
          </wp:anchor>
        </w:drawing>
      </w:r>
      <w:r w:rsidRPr="00693F08">
        <w:rPr>
          <w:rFonts w:asciiTheme="majorHAnsi" w:hAnsiTheme="majorHAnsi"/>
          <w:noProof/>
          <w:lang w:eastAsia="fr-FR"/>
        </w:rPr>
        <mc:AlternateContent>
          <mc:Choice Requires="wps">
            <w:drawing>
              <wp:anchor distT="45720" distB="45720" distL="114300" distR="114300" simplePos="0" relativeHeight="251660288" behindDoc="0" locked="0" layoutInCell="1" allowOverlap="1" wp14:anchorId="3E1F2436" wp14:editId="4BBCEE61">
                <wp:simplePos x="0" y="0"/>
                <wp:positionH relativeFrom="margin">
                  <wp:posOffset>2112645</wp:posOffset>
                </wp:positionH>
                <wp:positionV relativeFrom="paragraph">
                  <wp:posOffset>-633095</wp:posOffset>
                </wp:positionV>
                <wp:extent cx="3648075" cy="110490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La Présidence</w:t>
                            </w:r>
                          </w:p>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1F2436" id="_x0000_t202" coordsize="21600,21600" o:spt="202" path="m,l,21600r21600,l21600,xe">
                <v:stroke joinstyle="miter"/>
                <v:path gradientshapeok="t" o:connecttype="rect"/>
              </v:shapetype>
              <v:shape id="Zone de texte 2" o:spid="_x0000_s1026" type="#_x0000_t202" style="position:absolute;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" filled="f" stroked="f">
                <v:textbox>
                  <w:txbxContent>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La Présidence</w:t>
                      </w:r>
                    </w:p>
                    <w:p w:rsidR="00642DA2" w:rsidRPr="00385367" w:rsidRDefault="00642DA2" w:rsidP="00CE47CE">
                      <w:pPr>
                        <w:rPr>
                          <w:rFonts w:ascii="Edwardian Script ITC" w:hAnsi="Edwardian Script ITC"/>
                          <w:sz w:val="64"/>
                          <w:szCs w:val="64"/>
                        </w:rPr>
                      </w:pPr>
                      <w:r w:rsidRPr="00385367">
                        <w:rPr>
                          <w:rFonts w:ascii="Edwardian Script ITC" w:hAnsi="Edwardian Script ITC"/>
                          <w:sz w:val="64"/>
                          <w:szCs w:val="64"/>
                        </w:rPr>
                        <w:t>De la Polynésie française</w:t>
                      </w:r>
                    </w:p>
                  </w:txbxContent>
                </v:textbox>
                <w10:wrap anchorx="margin"/>
              </v:shape>
            </w:pict>
          </mc:Fallback>
        </mc:AlternateContent>
      </w:r>
      <w:r w:rsidRPr="00693F08">
        <w:rPr>
          <w:rFonts w:asciiTheme="majorHAnsi" w:hAnsiTheme="majorHAnsi"/>
          <w:lang w:eastAsia="fr-FR"/>
        </w:rPr>
        <w:tab/>
        <w:t xml:space="preserve">      </w:t>
      </w:r>
    </w:p>
    <w:p w:rsidR="00CE47CE" w:rsidRPr="00693F08" w:rsidRDefault="00CE47CE" w:rsidP="00CE47CE">
      <w:pPr>
        <w:jc w:val="center"/>
        <w:rPr>
          <w:rFonts w:asciiTheme="majorHAnsi" w:hAnsiTheme="majorHAnsi"/>
          <w:color w:val="993366"/>
        </w:rPr>
      </w:pPr>
    </w:p>
    <w:p w:rsidR="00CE47CE" w:rsidRPr="00693F08" w:rsidRDefault="00CE47CE" w:rsidP="00CE47CE">
      <w:pPr>
        <w:rPr>
          <w:rFonts w:asciiTheme="majorHAnsi" w:hAnsiTheme="majorHAnsi"/>
          <w:color w:val="993366"/>
        </w:rPr>
      </w:pPr>
    </w:p>
    <w:p w:rsidR="00CE47CE" w:rsidRPr="00693F08" w:rsidRDefault="00CE47CE" w:rsidP="00CE47CE">
      <w:pPr>
        <w:rPr>
          <w:rFonts w:asciiTheme="majorHAnsi" w:hAnsiTheme="majorHAnsi"/>
          <w:color w:val="993366"/>
        </w:rPr>
      </w:pPr>
    </w:p>
    <w:p w:rsidR="00CE47CE" w:rsidRPr="00693F08" w:rsidRDefault="00CE47CE" w:rsidP="00CE47CE">
      <w:pPr>
        <w:rPr>
          <w:rFonts w:asciiTheme="majorHAnsi" w:hAnsiTheme="majorHAnsi"/>
          <w:color w:val="993366"/>
        </w:rPr>
      </w:pPr>
    </w:p>
    <w:p w:rsidR="00CE47CE" w:rsidRPr="00693F08" w:rsidRDefault="00CE47CE" w:rsidP="00CE47CE">
      <w:pPr>
        <w:tabs>
          <w:tab w:val="center" w:pos="4533"/>
          <w:tab w:val="left" w:pos="6544"/>
        </w:tabs>
        <w:rPr>
          <w:rFonts w:asciiTheme="majorHAnsi" w:hAnsiTheme="majorHAnsi"/>
          <w:u w:val="single"/>
        </w:rPr>
      </w:pPr>
      <w:r w:rsidRPr="00693F08">
        <w:rPr>
          <w:rFonts w:asciiTheme="majorHAnsi" w:hAnsiTheme="majorHAnsi" w:cs="Arial"/>
          <w:i/>
          <w:noProof/>
          <w:lang w:eastAsia="fr-FR"/>
        </w:rPr>
        <mc:AlternateContent>
          <mc:Choice Requires="wps">
            <w:drawing>
              <wp:anchor distT="4294967295" distB="4294967295" distL="114300" distR="114300" simplePos="0" relativeHeight="251662336" behindDoc="0" locked="0" layoutInCell="1" allowOverlap="1" wp14:anchorId="2A11D303" wp14:editId="08D8D06B">
                <wp:simplePos x="0" y="0"/>
                <wp:positionH relativeFrom="column">
                  <wp:posOffset>1943100</wp:posOffset>
                </wp:positionH>
                <wp:positionV relativeFrom="paragraph">
                  <wp:posOffset>57149</wp:posOffset>
                </wp:positionV>
                <wp:extent cx="1828800" cy="0"/>
                <wp:effectExtent l="0" t="0" r="19050" b="1905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chemeClr val="tx1"/>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BD7ED2" id="Connecteur droit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" strokecolor="black [3213]" strokeweight="1.5pt">
                <v:shadow on="t" color="black" opacity="22937f" origin=",.5" offset="0,.63889mm"/>
                <o:lock v:ext="edit" shapetype="f"/>
              </v:line>
            </w:pict>
          </mc:Fallback>
        </mc:AlternateContent>
      </w:r>
    </w:p>
    <w:p w:rsidR="00CE47CE" w:rsidRPr="00693F08" w:rsidRDefault="00CE47CE" w:rsidP="00CE47CE">
      <w:pPr>
        <w:tabs>
          <w:tab w:val="left" w:pos="3240"/>
        </w:tabs>
        <w:jc w:val="center"/>
        <w:rPr>
          <w:rFonts w:asciiTheme="majorHAnsi" w:hAnsiTheme="majorHAnsi" w:cs="Arial"/>
          <w:b/>
        </w:rPr>
      </w:pPr>
      <w:r w:rsidRPr="00693F08">
        <w:rPr>
          <w:rFonts w:asciiTheme="majorHAnsi" w:hAnsiTheme="majorHAnsi" w:cs="Arial"/>
          <w:b/>
        </w:rPr>
        <w:t>BUREAU DE LA COMMUNICATION</w:t>
      </w:r>
    </w:p>
    <w:p w:rsidR="00CE47CE" w:rsidRPr="00693F08" w:rsidRDefault="00471C2A" w:rsidP="00CE47CE">
      <w:pPr>
        <w:tabs>
          <w:tab w:val="left" w:pos="3240"/>
        </w:tabs>
        <w:jc w:val="center"/>
        <w:rPr>
          <w:rFonts w:asciiTheme="majorHAnsi" w:hAnsiTheme="majorHAnsi" w:cs="Arial"/>
          <w:b/>
          <w:i/>
        </w:rPr>
      </w:pPr>
      <w:r>
        <w:rPr>
          <w:rFonts w:asciiTheme="majorHAnsi" w:hAnsiTheme="majorHAnsi" w:cs="Arial"/>
          <w:b/>
          <w:i/>
        </w:rPr>
        <w:t xml:space="preserve">Mercredi </w:t>
      </w:r>
      <w:r w:rsidR="00526FDB">
        <w:rPr>
          <w:rFonts w:asciiTheme="majorHAnsi" w:hAnsiTheme="majorHAnsi" w:cs="Arial"/>
          <w:b/>
          <w:i/>
        </w:rPr>
        <w:t>15</w:t>
      </w:r>
      <w:r>
        <w:rPr>
          <w:rFonts w:asciiTheme="majorHAnsi" w:hAnsiTheme="majorHAnsi" w:cs="Arial"/>
          <w:b/>
          <w:i/>
        </w:rPr>
        <w:t xml:space="preserve"> juillet</w:t>
      </w:r>
      <w:r w:rsidR="00015FF2" w:rsidRPr="00693F08">
        <w:rPr>
          <w:rFonts w:asciiTheme="majorHAnsi" w:hAnsiTheme="majorHAnsi" w:cs="Arial"/>
          <w:b/>
          <w:i/>
        </w:rPr>
        <w:t xml:space="preserve"> </w:t>
      </w:r>
      <w:r w:rsidR="00087CFE" w:rsidRPr="00693F08">
        <w:rPr>
          <w:rFonts w:asciiTheme="majorHAnsi" w:hAnsiTheme="majorHAnsi" w:cs="Arial"/>
          <w:b/>
          <w:i/>
        </w:rPr>
        <w:t>2020</w:t>
      </w:r>
    </w:p>
    <w:p w:rsidR="00CE47CE" w:rsidRPr="00693F08" w:rsidRDefault="00CE47CE" w:rsidP="00CE47CE">
      <w:pPr>
        <w:tabs>
          <w:tab w:val="left" w:pos="3240"/>
        </w:tabs>
        <w:jc w:val="center"/>
        <w:rPr>
          <w:rFonts w:asciiTheme="majorHAnsi" w:hAnsiTheme="majorHAnsi"/>
        </w:rPr>
      </w:pPr>
      <w:r w:rsidRPr="00693F08">
        <w:rPr>
          <w:rFonts w:asciiTheme="majorHAnsi" w:hAnsiTheme="majorHAnsi" w:cs="Arial"/>
          <w:i/>
          <w:noProof/>
          <w:lang w:eastAsia="fr-FR"/>
        </w:rPr>
        <mc:AlternateContent>
          <mc:Choice Requires="wps">
            <w:drawing>
              <wp:anchor distT="4294967295" distB="4294967295" distL="114300" distR="114300" simplePos="0" relativeHeight="251661312" behindDoc="0" locked="0" layoutInCell="1" allowOverlap="1" wp14:anchorId="00C04070" wp14:editId="6A74B890">
                <wp:simplePos x="0" y="0"/>
                <wp:positionH relativeFrom="column">
                  <wp:posOffset>1943100</wp:posOffset>
                </wp:positionH>
                <wp:positionV relativeFrom="paragraph">
                  <wp:posOffset>82549</wp:posOffset>
                </wp:positionV>
                <wp:extent cx="1828800" cy="0"/>
                <wp:effectExtent l="0" t="0" r="19050" b="1905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ln w="19050" cmpd="sng">
                          <a:solidFill>
                            <a:srgbClr val="0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183EA38" id="Connecteur droit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" strokeweight="1.5pt">
                <v:shadow on="t" color="black" opacity="22937f" origin=",.5" offset="0,.63889mm"/>
                <o:lock v:ext="edit" shapetype="f"/>
              </v:line>
            </w:pict>
          </mc:Fallback>
        </mc:AlternateContent>
      </w:r>
    </w:p>
    <w:p w:rsidR="00CE47CE" w:rsidRPr="00693F08" w:rsidRDefault="00CE47CE" w:rsidP="00CE47CE">
      <w:pPr>
        <w:tabs>
          <w:tab w:val="left" w:pos="3240"/>
        </w:tabs>
        <w:rPr>
          <w:rFonts w:asciiTheme="majorHAnsi" w:hAnsiTheme="majorHAnsi" w:cs="Arial"/>
          <w:b/>
          <w:i/>
        </w:rPr>
      </w:pPr>
    </w:p>
    <w:p w:rsidR="00CE47CE" w:rsidRPr="00693F08" w:rsidRDefault="00CE47CE" w:rsidP="00CE47CE">
      <w:pPr>
        <w:pBdr>
          <w:top w:val="single" w:sz="4" w:space="0" w:color="auto"/>
          <w:left w:val="single" w:sz="4" w:space="4" w:color="auto"/>
          <w:bottom w:val="single" w:sz="4" w:space="1" w:color="auto"/>
          <w:right w:val="single" w:sz="4" w:space="4" w:color="auto"/>
        </w:pBdr>
        <w:tabs>
          <w:tab w:val="center" w:pos="4536"/>
          <w:tab w:val="left" w:pos="7440"/>
        </w:tabs>
        <w:jc w:val="both"/>
        <w:rPr>
          <w:rFonts w:asciiTheme="majorHAnsi" w:hAnsiTheme="majorHAnsi"/>
          <w:b/>
        </w:rPr>
      </w:pPr>
      <w:r w:rsidRPr="00693F08">
        <w:rPr>
          <w:rFonts w:asciiTheme="majorHAnsi" w:hAnsiTheme="majorHAnsi"/>
          <w:b/>
        </w:rPr>
        <w:tab/>
        <w:t xml:space="preserve">Compte rendu du Conseil des ministres </w:t>
      </w:r>
    </w:p>
    <w:p w:rsidR="009179FF" w:rsidRDefault="009179FF" w:rsidP="009179FF">
      <w:pPr>
        <w:rPr>
          <w:rFonts w:ascii="Cambria" w:hAnsi="Cambria"/>
        </w:rPr>
      </w:pPr>
    </w:p>
    <w:p w:rsidR="002045B4" w:rsidRDefault="002045B4" w:rsidP="002045B4">
      <w:pPr>
        <w:jc w:val="both"/>
        <w:rPr>
          <w:rFonts w:ascii="Cambria" w:hAnsi="Cambria"/>
          <w:b/>
          <w:bCs/>
        </w:rPr>
      </w:pPr>
    </w:p>
    <w:p w:rsidR="00C4614C" w:rsidRPr="00D553EA" w:rsidRDefault="00C4614C" w:rsidP="00D553EA">
      <w:pPr>
        <w:pStyle w:val="-LettreSuiteORefPJGEDA"/>
        <w:ind w:left="0"/>
        <w:rPr>
          <w:rFonts w:ascii="Cambria" w:hAnsi="Cambria"/>
          <w:b/>
          <w:bCs/>
          <w:szCs w:val="24"/>
        </w:rPr>
      </w:pPr>
      <w:r>
        <w:rPr>
          <w:rFonts w:ascii="Cambria" w:hAnsi="Cambria"/>
          <w:b/>
          <w:bCs/>
        </w:rPr>
        <w:t>Le Conseil des ministres approuve le nouveau collectif budgétaire de l’exercice 2020</w:t>
      </w:r>
    </w:p>
    <w:p w:rsidR="00C4614C" w:rsidRDefault="00C4614C" w:rsidP="00C4614C">
      <w:pPr>
        <w:pStyle w:val="-LettreTexteGEDA"/>
        <w:ind w:firstLine="0"/>
        <w:rPr>
          <w:rFonts w:ascii="Cambria" w:hAnsi="Cambria"/>
        </w:rPr>
      </w:pPr>
      <w:r>
        <w:rPr>
          <w:rFonts w:ascii="Cambria" w:hAnsi="Cambria"/>
        </w:rPr>
        <w:t>Le 26 mars 2020, l’Assemblée de la Polynésie française adoptait un collectif budgétaire d’urgence afin de mobiliser toutes les ressources financières disponibles du Pays pour notamment doter les services d’urgence et d’interventions dans le domaine de la santé publique et de la solidarité, préserver l’emploi dans les entreprises, soutenir les TPE et les travailleurs indépendants ainsi que les personnes sans ressources, et accompagner les entreprises polynésiennes.</w:t>
      </w:r>
    </w:p>
    <w:p w:rsidR="00C4614C" w:rsidRDefault="00C4614C" w:rsidP="00C4614C">
      <w:pPr>
        <w:pStyle w:val="-LettreTexteGEDA"/>
        <w:ind w:firstLine="0"/>
        <w:rPr>
          <w:rFonts w:ascii="Cambria" w:hAnsi="Cambria"/>
        </w:rPr>
      </w:pPr>
      <w:r>
        <w:rPr>
          <w:rFonts w:ascii="Cambria" w:hAnsi="Cambria"/>
        </w:rPr>
        <w:t>La mobilisation de ces crédits a permis au gouvernement de préserver les Polynésiens des effets dévastateurs de la crise sanitaire liée à la covid-19 et d’apporter un soutien réel et significatif à la population et aux entreprises polynésiennes durement impactées par à l’arrêt brutal et soudain de l’activité économique durant les 6 semaines de la période de confinement généralisé dans notre pays.</w:t>
      </w:r>
    </w:p>
    <w:p w:rsidR="00C4614C" w:rsidRDefault="00C4614C" w:rsidP="00C4614C">
      <w:pPr>
        <w:pStyle w:val="-LettreSuiteORefPJGEDA"/>
        <w:spacing w:before="120"/>
        <w:ind w:left="0"/>
        <w:rPr>
          <w:rFonts w:ascii="Cambria" w:hAnsi="Cambria"/>
        </w:rPr>
      </w:pPr>
      <w:r>
        <w:rPr>
          <w:rFonts w:ascii="Cambria" w:hAnsi="Cambria"/>
        </w:rPr>
        <w:t>Ce nouveau collectif va permettre d’intégrer l’emprunt de l’Agence Française de Développement (AFD), garanti par l’Etat, à hauteur de 28,6 milliards Fcfp au profit du Pays. Il vient compléter les moyens d’intervention du Pays auprès des particuliers et des entreprises, soutenir le système de protection sociale polynésien via le versement du solde du FADES et l’octroi d’un prêt du Pays à la CPS, et rétablir les crédits essentiels aux besoins fondamentaux des comptes publics.</w:t>
      </w:r>
    </w:p>
    <w:p w:rsidR="00C4614C" w:rsidRDefault="00C4614C" w:rsidP="00C4614C">
      <w:pPr>
        <w:pStyle w:val="-LettreSuiteORefPJGEDA"/>
        <w:spacing w:before="120"/>
        <w:ind w:left="0"/>
        <w:rPr>
          <w:rFonts w:ascii="Cambria" w:hAnsi="Cambria"/>
        </w:rPr>
      </w:pPr>
      <w:r>
        <w:rPr>
          <w:rFonts w:ascii="Cambria" w:hAnsi="Cambria"/>
        </w:rPr>
        <w:t>Par ailleurs, une réduction du niveau des recettes inscrit au budget primitif du Pays est opérée à hauteur de 15 milliards Fcfp, afin de tenir compte des baisses de recettes liées à la crise économique. Ainsi, le collectif budgétaire s’élève en dépenses réelles à 37,6 milliards Fcfp, dont 22,8 milliards Fcfp en fonctionnement et 14,8 milliards Fcfp en investissement. Il est notamment financé par l’emprunt de l’AFD garanti par l’Etat d’un montant de 28,6 milliards Fcfp, par la reprise des réserves budgétaires cumulées, et par les opérations de redéploiement de crédits.</w:t>
      </w:r>
    </w:p>
    <w:p w:rsidR="00C4614C" w:rsidRDefault="00C4614C" w:rsidP="002045B4">
      <w:pPr>
        <w:jc w:val="both"/>
        <w:rPr>
          <w:rFonts w:ascii="Cambria" w:hAnsi="Cambria"/>
          <w:b/>
          <w:bCs/>
        </w:rPr>
      </w:pPr>
    </w:p>
    <w:p w:rsidR="00C4614C" w:rsidRDefault="00C4614C" w:rsidP="002045B4">
      <w:pPr>
        <w:jc w:val="both"/>
        <w:rPr>
          <w:rFonts w:ascii="Cambria" w:hAnsi="Cambria"/>
          <w:b/>
          <w:bCs/>
        </w:rPr>
      </w:pPr>
    </w:p>
    <w:p w:rsidR="002045B4" w:rsidRDefault="002045B4" w:rsidP="002045B4">
      <w:pPr>
        <w:jc w:val="both"/>
        <w:rPr>
          <w:rFonts w:ascii="Cambria" w:hAnsi="Cambria"/>
          <w:b/>
          <w:bCs/>
          <w:lang w:eastAsia="en-US"/>
        </w:rPr>
      </w:pPr>
      <w:r>
        <w:rPr>
          <w:rFonts w:ascii="Cambria" w:hAnsi="Cambria"/>
          <w:b/>
          <w:bCs/>
        </w:rPr>
        <w:t>Subvention</w:t>
      </w:r>
      <w:r w:rsidR="002F1933">
        <w:rPr>
          <w:rFonts w:ascii="Cambria" w:hAnsi="Cambria"/>
          <w:b/>
          <w:bCs/>
        </w:rPr>
        <w:t>s</w:t>
      </w:r>
      <w:r>
        <w:rPr>
          <w:rFonts w:ascii="Cambria" w:hAnsi="Cambria"/>
          <w:b/>
          <w:bCs/>
        </w:rPr>
        <w:t xml:space="preserve"> pour les municipalités de </w:t>
      </w:r>
      <w:proofErr w:type="spellStart"/>
      <w:r>
        <w:rPr>
          <w:rFonts w:ascii="Cambria" w:hAnsi="Cambria"/>
          <w:b/>
          <w:bCs/>
        </w:rPr>
        <w:t>Mahina</w:t>
      </w:r>
      <w:proofErr w:type="spellEnd"/>
      <w:r>
        <w:rPr>
          <w:rFonts w:ascii="Cambria" w:hAnsi="Cambria"/>
          <w:b/>
          <w:bCs/>
        </w:rPr>
        <w:t xml:space="preserve">, </w:t>
      </w:r>
      <w:proofErr w:type="spellStart"/>
      <w:r>
        <w:rPr>
          <w:rFonts w:ascii="Cambria" w:hAnsi="Cambria"/>
          <w:b/>
          <w:bCs/>
        </w:rPr>
        <w:t>Taiarapu</w:t>
      </w:r>
      <w:proofErr w:type="spellEnd"/>
      <w:r>
        <w:rPr>
          <w:rFonts w:ascii="Cambria" w:hAnsi="Cambria"/>
          <w:b/>
          <w:bCs/>
        </w:rPr>
        <w:t>-Est et des Gambier</w:t>
      </w:r>
    </w:p>
    <w:p w:rsidR="002045B4" w:rsidRDefault="002045B4" w:rsidP="002045B4">
      <w:pPr>
        <w:jc w:val="both"/>
        <w:rPr>
          <w:rFonts w:ascii="Cambria" w:hAnsi="Cambria"/>
        </w:rPr>
      </w:pPr>
    </w:p>
    <w:p w:rsidR="002045B4" w:rsidRDefault="002045B4" w:rsidP="002045B4">
      <w:pPr>
        <w:spacing w:after="120"/>
        <w:jc w:val="both"/>
        <w:rPr>
          <w:rFonts w:ascii="Cambria" w:hAnsi="Cambria"/>
        </w:rPr>
      </w:pPr>
      <w:r>
        <w:rPr>
          <w:rFonts w:ascii="Cambria" w:hAnsi="Cambria"/>
        </w:rPr>
        <w:t xml:space="preserve">Le Conseil des ministres a adopté trois nouveaux octrois de financement d’opérations d’investissements communaux représentant une enveloppe de 103 millions </w:t>
      </w:r>
      <w:proofErr w:type="spellStart"/>
      <w:r>
        <w:rPr>
          <w:rFonts w:ascii="Cambria" w:hAnsi="Cambria"/>
        </w:rPr>
        <w:t>Fcfp</w:t>
      </w:r>
      <w:proofErr w:type="spellEnd"/>
      <w:r>
        <w:rPr>
          <w:rFonts w:ascii="Cambria" w:hAnsi="Cambria"/>
        </w:rPr>
        <w:t xml:space="preserve">, sur un montant total d’investissement de plus de 224 millions </w:t>
      </w:r>
      <w:proofErr w:type="spellStart"/>
      <w:r>
        <w:rPr>
          <w:rFonts w:ascii="Cambria" w:hAnsi="Cambria"/>
        </w:rPr>
        <w:t>Fcfp</w:t>
      </w:r>
      <w:proofErr w:type="spellEnd"/>
      <w:r>
        <w:rPr>
          <w:rFonts w:ascii="Cambria" w:hAnsi="Cambria"/>
        </w:rPr>
        <w:t xml:space="preserve">, soit une contribution du Pays à hauteur de 46 %. Les opérations validées portent sur des acquisitions de véhicules de </w:t>
      </w:r>
      <w:r>
        <w:rPr>
          <w:rFonts w:ascii="Cambria" w:hAnsi="Cambria"/>
        </w:rPr>
        <w:lastRenderedPageBreak/>
        <w:t xml:space="preserve">sécurité et d’une navette maritime à l’attention des communes de </w:t>
      </w:r>
      <w:proofErr w:type="spellStart"/>
      <w:r>
        <w:rPr>
          <w:rFonts w:ascii="Cambria" w:hAnsi="Cambria"/>
        </w:rPr>
        <w:t>Taiarapu</w:t>
      </w:r>
      <w:proofErr w:type="spellEnd"/>
      <w:r>
        <w:rPr>
          <w:rFonts w:ascii="Cambria" w:hAnsi="Cambria"/>
        </w:rPr>
        <w:t xml:space="preserve">-Est, de </w:t>
      </w:r>
      <w:proofErr w:type="spellStart"/>
      <w:r>
        <w:rPr>
          <w:rFonts w:ascii="Cambria" w:hAnsi="Cambria"/>
        </w:rPr>
        <w:t>Mahina</w:t>
      </w:r>
      <w:proofErr w:type="spellEnd"/>
      <w:r>
        <w:rPr>
          <w:rFonts w:ascii="Cambria" w:hAnsi="Cambria"/>
        </w:rPr>
        <w:t xml:space="preserve"> et des Gambier.</w:t>
      </w:r>
    </w:p>
    <w:p w:rsidR="002045B4" w:rsidRDefault="002045B4" w:rsidP="002045B4">
      <w:pPr>
        <w:spacing w:after="120"/>
        <w:jc w:val="both"/>
        <w:rPr>
          <w:rFonts w:ascii="Cambria" w:hAnsi="Cambria"/>
        </w:rPr>
      </w:pPr>
      <w:r>
        <w:rPr>
          <w:rFonts w:ascii="Cambria" w:hAnsi="Cambria"/>
        </w:rPr>
        <w:t xml:space="preserve">Ainsi, la commune de </w:t>
      </w:r>
      <w:proofErr w:type="spellStart"/>
      <w:r>
        <w:rPr>
          <w:rFonts w:ascii="Cambria" w:hAnsi="Cambria"/>
        </w:rPr>
        <w:t>Taiarapu</w:t>
      </w:r>
      <w:proofErr w:type="spellEnd"/>
      <w:r>
        <w:rPr>
          <w:rFonts w:ascii="Cambria" w:hAnsi="Cambria"/>
        </w:rPr>
        <w:t xml:space="preserve">-Est </w:t>
      </w:r>
      <w:proofErr w:type="spellStart"/>
      <w:r>
        <w:rPr>
          <w:rFonts w:ascii="Cambria" w:hAnsi="Cambria"/>
        </w:rPr>
        <w:t>bénéficie</w:t>
      </w:r>
      <w:proofErr w:type="spellEnd"/>
      <w:r>
        <w:rPr>
          <w:rFonts w:ascii="Cambria" w:hAnsi="Cambria"/>
        </w:rPr>
        <w:t xml:space="preserve"> d’une subvention de plus de 13.4 millions </w:t>
      </w:r>
      <w:proofErr w:type="spellStart"/>
      <w:r>
        <w:rPr>
          <w:rFonts w:ascii="Cambria" w:hAnsi="Cambria"/>
        </w:rPr>
        <w:t>Fcfp</w:t>
      </w:r>
      <w:proofErr w:type="spellEnd"/>
      <w:r>
        <w:rPr>
          <w:rFonts w:ascii="Cambria" w:hAnsi="Cambria"/>
        </w:rPr>
        <w:t xml:space="preserve"> pour l’acquisition d’un nouveau camion-citerne rural moyen (CCRM). En effet, le service des pompiers nécessite des équipements fiables pour les interventions engageant la sécurité des administrés. Ce complément au parc existant permettra à la commune de garantir un service public optimal. L’opération est estimée à près de 45 millions </w:t>
      </w:r>
      <w:proofErr w:type="spellStart"/>
      <w:r>
        <w:rPr>
          <w:rFonts w:ascii="Cambria" w:hAnsi="Cambria"/>
        </w:rPr>
        <w:t>Fcfp</w:t>
      </w:r>
      <w:proofErr w:type="spellEnd"/>
      <w:r>
        <w:rPr>
          <w:rFonts w:ascii="Cambria" w:hAnsi="Cambria"/>
        </w:rPr>
        <w:t>.</w:t>
      </w:r>
    </w:p>
    <w:p w:rsidR="002045B4" w:rsidRDefault="002045B4" w:rsidP="002045B4">
      <w:pPr>
        <w:spacing w:after="120"/>
        <w:jc w:val="both"/>
        <w:rPr>
          <w:rFonts w:ascii="Cambria" w:hAnsi="Cambria"/>
        </w:rPr>
      </w:pPr>
      <w:r>
        <w:rPr>
          <w:rFonts w:ascii="Cambria" w:hAnsi="Cambria"/>
        </w:rPr>
        <w:t xml:space="preserve">Dans le même registre, la commune de </w:t>
      </w:r>
      <w:proofErr w:type="spellStart"/>
      <w:r>
        <w:rPr>
          <w:rFonts w:ascii="Cambria" w:hAnsi="Cambria"/>
        </w:rPr>
        <w:t>Mahina</w:t>
      </w:r>
      <w:proofErr w:type="spellEnd"/>
      <w:r>
        <w:rPr>
          <w:rFonts w:ascii="Cambria" w:hAnsi="Cambria"/>
        </w:rPr>
        <w:t xml:space="preserve"> bénéficie d’une subvention de près de 3.6 millions </w:t>
      </w:r>
      <w:proofErr w:type="spellStart"/>
      <w:r>
        <w:rPr>
          <w:rFonts w:ascii="Cambria" w:hAnsi="Cambria"/>
        </w:rPr>
        <w:t>Fcfp</w:t>
      </w:r>
      <w:proofErr w:type="spellEnd"/>
      <w:r>
        <w:rPr>
          <w:rFonts w:ascii="Cambria" w:hAnsi="Cambria"/>
        </w:rPr>
        <w:t xml:space="preserve"> pour l’acquisition d’un véhicule léger destiné à la police municipale. L’opération est estimée à près de 7.2 millions </w:t>
      </w:r>
      <w:proofErr w:type="spellStart"/>
      <w:r>
        <w:rPr>
          <w:rFonts w:ascii="Cambria" w:hAnsi="Cambria"/>
        </w:rPr>
        <w:t>Fcfp</w:t>
      </w:r>
      <w:proofErr w:type="spellEnd"/>
      <w:r>
        <w:rPr>
          <w:rFonts w:ascii="Cambria" w:hAnsi="Cambria"/>
        </w:rPr>
        <w:t>.</w:t>
      </w:r>
    </w:p>
    <w:p w:rsidR="002045B4" w:rsidRDefault="002045B4" w:rsidP="002045B4">
      <w:pPr>
        <w:spacing w:after="120"/>
        <w:jc w:val="both"/>
        <w:rPr>
          <w:rFonts w:ascii="Cambria" w:hAnsi="Cambria"/>
        </w:rPr>
      </w:pPr>
      <w:r>
        <w:rPr>
          <w:rFonts w:ascii="Cambria" w:hAnsi="Cambria"/>
        </w:rPr>
        <w:t xml:space="preserve">La dernière opération concerne la commune de Gambier, qui bénéficie d’une participation du Pays de plus de 86 millions </w:t>
      </w:r>
      <w:proofErr w:type="spellStart"/>
      <w:r>
        <w:rPr>
          <w:rFonts w:ascii="Cambria" w:hAnsi="Cambria"/>
        </w:rPr>
        <w:t>Fcfp</w:t>
      </w:r>
      <w:proofErr w:type="spellEnd"/>
      <w:r>
        <w:rPr>
          <w:rFonts w:ascii="Cambria" w:hAnsi="Cambria"/>
        </w:rPr>
        <w:t xml:space="preserve"> pour l’acquisition d’une nouvelle navette maritime. Cet équipement permettra à la municipalité de répondre à un besoin essentiel de sa population concernant le transport de passagers et de fret. Le navire actuel étant âgé de près de 20 ans, présentant des signes de vétusté avancés, sera remplacé par cette nouvelle embarcation plus moderne et plus adaptée aux besoins. L’opération est estimée à environ 172 millions </w:t>
      </w:r>
      <w:proofErr w:type="spellStart"/>
      <w:r>
        <w:rPr>
          <w:rFonts w:ascii="Cambria" w:hAnsi="Cambria"/>
        </w:rPr>
        <w:t>Fcfp</w:t>
      </w:r>
      <w:proofErr w:type="spellEnd"/>
      <w:r>
        <w:rPr>
          <w:rFonts w:ascii="Cambria" w:hAnsi="Cambria"/>
        </w:rPr>
        <w:t>, avec une participation du Pays à hauteur de 50%.</w:t>
      </w:r>
    </w:p>
    <w:p w:rsidR="002045B4" w:rsidRDefault="002045B4" w:rsidP="002045B4">
      <w:pPr>
        <w:spacing w:after="120"/>
        <w:jc w:val="both"/>
        <w:rPr>
          <w:rFonts w:ascii="Cambria" w:hAnsi="Cambria"/>
        </w:rPr>
      </w:pPr>
      <w:r>
        <w:rPr>
          <w:rFonts w:ascii="Cambria" w:hAnsi="Cambria"/>
        </w:rPr>
        <w:t>Par ces soutiens financiers, le Pays poursuit sa politique d’accompagnement aux communes. A travers ces opérations, ces aides contribuent concrètement à assurer les missions de service public communales avec des conséquences bénéfiques pour les conditions et la qualité de vie des populations, à Tahiti et dans les différents archipels.</w:t>
      </w:r>
    </w:p>
    <w:p w:rsidR="002045B4" w:rsidRDefault="002045B4" w:rsidP="002045B4">
      <w:pPr>
        <w:spacing w:after="120"/>
        <w:jc w:val="both"/>
        <w:rPr>
          <w:rFonts w:ascii="Cambria" w:hAnsi="Cambria"/>
        </w:rPr>
      </w:pPr>
    </w:p>
    <w:p w:rsidR="00C4614C" w:rsidRDefault="00C4614C" w:rsidP="00C4614C">
      <w:pPr>
        <w:pStyle w:val="-LettreObjetGEDA"/>
        <w:ind w:left="0" w:firstLine="0"/>
        <w:rPr>
          <w:rFonts w:ascii="Cambria" w:hAnsi="Cambria"/>
          <w:b/>
          <w:bCs/>
          <w:szCs w:val="24"/>
        </w:rPr>
      </w:pPr>
      <w:r>
        <w:rPr>
          <w:rFonts w:ascii="Cambria" w:hAnsi="Cambria"/>
          <w:b/>
          <w:bCs/>
        </w:rPr>
        <w:t>Projet de loi du Pays définissant les conditions et critères d’attribution des prêts et avances accordés aux personnes morales dans le cadre de la gestion de la crise Covid-19</w:t>
      </w:r>
    </w:p>
    <w:p w:rsidR="00C4614C" w:rsidRDefault="00C4614C" w:rsidP="00C4614C">
      <w:pPr>
        <w:pStyle w:val="-LettreSuiteORefPJGEDA"/>
        <w:rPr>
          <w:rFonts w:ascii="Cambria" w:hAnsi="Cambria"/>
        </w:rPr>
      </w:pPr>
    </w:p>
    <w:p w:rsidR="00C4614C" w:rsidRDefault="00C4614C" w:rsidP="00C4614C">
      <w:pPr>
        <w:pStyle w:val="-LettreSuiteORefPJGEDA"/>
        <w:rPr>
          <w:rFonts w:ascii="Cambria" w:hAnsi="Cambria"/>
        </w:rPr>
      </w:pPr>
    </w:p>
    <w:p w:rsidR="00C4614C" w:rsidRDefault="00C4614C" w:rsidP="00C4614C">
      <w:pPr>
        <w:pStyle w:val="-LettreSuiteORefPJGEDA"/>
        <w:ind w:left="0"/>
        <w:rPr>
          <w:rFonts w:ascii="Cambria" w:hAnsi="Cambria"/>
        </w:rPr>
      </w:pPr>
      <w:r>
        <w:rPr>
          <w:rFonts w:ascii="Cambria" w:hAnsi="Cambria"/>
        </w:rPr>
        <w:t>Pour compléter les dispositifs d’accompagnement de certaines personnes morales impactées par les conséquences de la gestion de la crise sanitaire, le Vice-Président a présenté au Conseil des ministres un projet de loi du Pays permettant de réduire les taux d’intérêt des prêts et avances accordés par la Polynésie française aux dites personnes durant l’année 2020.</w:t>
      </w:r>
    </w:p>
    <w:p w:rsidR="00C4614C" w:rsidRDefault="00C4614C" w:rsidP="00C4614C">
      <w:pPr>
        <w:pStyle w:val="-LettreSuiteORefPJGEDA"/>
        <w:spacing w:before="120"/>
        <w:ind w:left="0"/>
        <w:rPr>
          <w:rFonts w:ascii="Cambria" w:hAnsi="Cambria"/>
        </w:rPr>
      </w:pPr>
      <w:r>
        <w:rPr>
          <w:rFonts w:ascii="Cambria" w:hAnsi="Cambria"/>
        </w:rPr>
        <w:t xml:space="preserve">Conformément à la procédure législative, ce projet de loi du Pays a été soumis au Conseil économique, social, environnemental et culturel, qui a rendu un avis favorable. Le projet de loi du Pays peut désormais être soumis au vote de l’Assemblée de la Polynésie française. Le projet de texte s’appliquera en particulier au prêt de trésorerie qui sera octroyé par le Pays à la Caisse de Prévoyance Sociale (CPS) et à l’avance en compte courant accordée à la compagnie Air Tahiti Nui (ATN). </w:t>
      </w:r>
    </w:p>
    <w:p w:rsidR="00C4614C" w:rsidRDefault="00C4614C" w:rsidP="00B802BB">
      <w:pPr>
        <w:autoSpaceDE w:val="0"/>
        <w:autoSpaceDN w:val="0"/>
        <w:adjustRightInd w:val="0"/>
        <w:spacing w:before="100" w:after="100"/>
        <w:jc w:val="both"/>
        <w:rPr>
          <w:rFonts w:asciiTheme="majorHAnsi" w:hAnsiTheme="majorHAnsi"/>
        </w:rPr>
      </w:pPr>
    </w:p>
    <w:p w:rsidR="005E110E" w:rsidRPr="005E110E" w:rsidRDefault="005E110E" w:rsidP="005E110E">
      <w:pPr>
        <w:pStyle w:val="-LettreTexteGEDA"/>
        <w:ind w:firstLine="0"/>
        <w:rPr>
          <w:rFonts w:asciiTheme="majorHAnsi" w:hAnsiTheme="majorHAnsi"/>
          <w:b/>
          <w:bCs/>
          <w:szCs w:val="24"/>
        </w:rPr>
      </w:pPr>
      <w:r w:rsidRPr="005E110E">
        <w:rPr>
          <w:rFonts w:asciiTheme="majorHAnsi" w:hAnsiTheme="majorHAnsi"/>
          <w:b/>
          <w:bCs/>
          <w:szCs w:val="24"/>
        </w:rPr>
        <w:t xml:space="preserve">Lancement de l’agence d’aménagement et de développement durable des territoires de la Polynésie française </w:t>
      </w:r>
    </w:p>
    <w:p w:rsidR="00DA14AE" w:rsidRDefault="00DA14AE" w:rsidP="005E110E">
      <w:pPr>
        <w:tabs>
          <w:tab w:val="left" w:pos="1990"/>
          <w:tab w:val="left" w:pos="3880"/>
        </w:tabs>
        <w:spacing w:before="120"/>
        <w:jc w:val="both"/>
      </w:pPr>
    </w:p>
    <w:p w:rsidR="005E110E" w:rsidRPr="00DA14AE" w:rsidRDefault="00DA14AE" w:rsidP="005E110E">
      <w:pPr>
        <w:tabs>
          <w:tab w:val="left" w:pos="1990"/>
          <w:tab w:val="left" w:pos="3880"/>
        </w:tabs>
        <w:spacing w:before="120"/>
        <w:jc w:val="both"/>
        <w:rPr>
          <w:rFonts w:asciiTheme="majorHAnsi" w:hAnsiTheme="majorHAnsi"/>
        </w:rPr>
      </w:pPr>
      <w:r w:rsidRPr="00DA14AE">
        <w:rPr>
          <w:rFonts w:asciiTheme="majorHAnsi" w:hAnsiTheme="majorHAnsi"/>
        </w:rPr>
        <w:lastRenderedPageBreak/>
        <w:t>Le ministre du L</w:t>
      </w:r>
      <w:r w:rsidR="005E110E" w:rsidRPr="00DA14AE">
        <w:rPr>
          <w:rFonts w:asciiTheme="majorHAnsi" w:hAnsiTheme="majorHAnsi"/>
        </w:rPr>
        <w:t>ogement et de l’aménagement du territoire, en charge des transports interinsulaires, a prés</w:t>
      </w:r>
      <w:r w:rsidRPr="00DA14AE">
        <w:rPr>
          <w:rFonts w:asciiTheme="majorHAnsi" w:hAnsiTheme="majorHAnsi"/>
        </w:rPr>
        <w:t xml:space="preserve">enté, en Conseil des ministres </w:t>
      </w:r>
      <w:r w:rsidR="005E110E" w:rsidRPr="00DA14AE">
        <w:rPr>
          <w:rFonts w:asciiTheme="majorHAnsi" w:hAnsiTheme="majorHAnsi"/>
        </w:rPr>
        <w:t xml:space="preserve">une communication annonçant l’organisation de l’Assemblée générale constituante l’Agence d’aménagement et de développement durable des territoires de la Polynésie française. </w:t>
      </w:r>
    </w:p>
    <w:p w:rsidR="005E110E" w:rsidRPr="00DA14AE" w:rsidRDefault="005E110E" w:rsidP="00DA14AE">
      <w:pPr>
        <w:tabs>
          <w:tab w:val="left" w:pos="1990"/>
          <w:tab w:val="left" w:pos="3880"/>
        </w:tabs>
        <w:spacing w:before="120"/>
        <w:jc w:val="both"/>
        <w:rPr>
          <w:rFonts w:asciiTheme="majorHAnsi" w:hAnsiTheme="majorHAnsi"/>
        </w:rPr>
      </w:pPr>
      <w:r w:rsidRPr="00DA14AE">
        <w:rPr>
          <w:rFonts w:asciiTheme="majorHAnsi" w:hAnsiTheme="majorHAnsi"/>
        </w:rPr>
        <w:t xml:space="preserve">Cette agence s’inscrit dans la procédure d’élaboration du schéma d’aménagement général de la Polynésie française (SAGE) qui vient d’être adopté par l’Assemblée de Polynésie française le 6 juillet </w:t>
      </w:r>
      <w:r w:rsidR="00DA14AE" w:rsidRPr="00DA14AE">
        <w:rPr>
          <w:rFonts w:asciiTheme="majorHAnsi" w:hAnsiTheme="majorHAnsi"/>
        </w:rPr>
        <w:t>dernier</w:t>
      </w:r>
      <w:r w:rsidRPr="00DA14AE">
        <w:rPr>
          <w:rFonts w:asciiTheme="majorHAnsi" w:hAnsiTheme="majorHAnsi"/>
        </w:rPr>
        <w:t>. Cette structure constitue une innovation majeure dans les relations entre le Pays, ses organismes et les communes. Ce sera un outil puissant de dialogue, de partage de connaissance et un véritable levier dans la réalisation des projets, notamment dans la facilitation de la mise en œuvre du SAGE à toutes les échelles.</w:t>
      </w:r>
    </w:p>
    <w:p w:rsidR="005E110E" w:rsidRPr="00DA14AE" w:rsidRDefault="005E110E" w:rsidP="00DA14AE">
      <w:pPr>
        <w:tabs>
          <w:tab w:val="left" w:pos="1990"/>
          <w:tab w:val="left" w:pos="3880"/>
        </w:tabs>
        <w:spacing w:before="120"/>
        <w:jc w:val="both"/>
        <w:rPr>
          <w:rFonts w:asciiTheme="majorHAnsi" w:hAnsiTheme="majorHAnsi"/>
        </w:rPr>
      </w:pPr>
      <w:r w:rsidRPr="00DA14AE">
        <w:rPr>
          <w:rFonts w:asciiTheme="majorHAnsi" w:hAnsiTheme="majorHAnsi"/>
        </w:rPr>
        <w:t xml:space="preserve">Sur proposition du ministre, le gouvernement a acté qu’il était opportun de tenir compte de l’organisation prochaine de la conférence de l’association des communes (la CAC 48) qui se tiendra à Papeete </w:t>
      </w:r>
      <w:r w:rsidR="00D52A17">
        <w:rPr>
          <w:rFonts w:asciiTheme="majorHAnsi" w:hAnsiTheme="majorHAnsi"/>
        </w:rPr>
        <w:t>vers</w:t>
      </w:r>
      <w:r w:rsidRPr="00DA14AE">
        <w:rPr>
          <w:rFonts w:asciiTheme="majorHAnsi" w:hAnsiTheme="majorHAnsi"/>
        </w:rPr>
        <w:t xml:space="preserve"> la fin juillet et, donc, d’inviter sur la même période, l’ensemble des communes et futures membres adhérant à participer à l’Assemblée générale constituante de l’Agence d’aménagement et de développement durable des territoires de la Polynésie française et à son premier conseil d’administration. </w:t>
      </w:r>
    </w:p>
    <w:p w:rsidR="005E110E" w:rsidRPr="00DA14AE" w:rsidRDefault="005E110E" w:rsidP="00DA14AE">
      <w:pPr>
        <w:tabs>
          <w:tab w:val="left" w:pos="1990"/>
          <w:tab w:val="left" w:pos="3880"/>
        </w:tabs>
        <w:spacing w:before="120"/>
        <w:jc w:val="both"/>
        <w:rPr>
          <w:rFonts w:asciiTheme="majorHAnsi" w:hAnsiTheme="majorHAnsi"/>
        </w:rPr>
      </w:pPr>
      <w:r w:rsidRPr="00DA14AE">
        <w:rPr>
          <w:rFonts w:asciiTheme="majorHAnsi" w:hAnsiTheme="majorHAnsi"/>
        </w:rPr>
        <w:t xml:space="preserve">Des municipalités, ainsi que des établissements publics et des partenaires financiers, ont manifesté leur souhait d’adhérer à l’agence. </w:t>
      </w:r>
      <w:r w:rsidR="00D52A17">
        <w:rPr>
          <w:rFonts w:asciiTheme="majorHAnsi" w:hAnsiTheme="majorHAnsi"/>
        </w:rPr>
        <w:t>Les</w:t>
      </w:r>
      <w:r w:rsidRPr="00DA14AE">
        <w:rPr>
          <w:rFonts w:asciiTheme="majorHAnsi" w:hAnsiTheme="majorHAnsi"/>
        </w:rPr>
        <w:t xml:space="preserve"> membres pourront donc se réunir pour ce premier acte de constitution de l’agence. L’ordre du jour de cette Assemblée générale constituante et du premier conseil d’administration sont déjà fixés</w:t>
      </w:r>
      <w:r w:rsidR="00D52A17">
        <w:rPr>
          <w:rFonts w:asciiTheme="majorHAnsi" w:hAnsiTheme="majorHAnsi"/>
        </w:rPr>
        <w:t>.</w:t>
      </w:r>
    </w:p>
    <w:p w:rsidR="005E110E" w:rsidRPr="00DA14AE" w:rsidRDefault="005E110E" w:rsidP="00DA14AE">
      <w:pPr>
        <w:autoSpaceDE w:val="0"/>
        <w:autoSpaceDN w:val="0"/>
        <w:adjustRightInd w:val="0"/>
        <w:spacing w:before="120"/>
        <w:jc w:val="both"/>
        <w:rPr>
          <w:rFonts w:asciiTheme="majorHAnsi" w:hAnsiTheme="majorHAnsi"/>
        </w:rPr>
      </w:pPr>
      <w:r w:rsidRPr="00DA14AE">
        <w:rPr>
          <w:rFonts w:asciiTheme="majorHAnsi" w:hAnsiTheme="majorHAnsi"/>
        </w:rPr>
        <w:t>Les futurs membres, notamment les 48 communes, ont été, d’ores et déjà, conviées à réunir leur instance délibérative nouvellement constituée après le résultat des urnes, pour manifester et confirmer leur souhait d’a</w:t>
      </w:r>
      <w:r w:rsidR="00D52A17">
        <w:rPr>
          <w:rFonts w:asciiTheme="majorHAnsi" w:hAnsiTheme="majorHAnsi"/>
        </w:rPr>
        <w:t>dhérer à l’agence. Par</w:t>
      </w:r>
      <w:r w:rsidRPr="00DA14AE">
        <w:rPr>
          <w:rFonts w:asciiTheme="majorHAnsi" w:hAnsiTheme="majorHAnsi"/>
        </w:rPr>
        <w:t xml:space="preserve"> délibération du 24 janvier </w:t>
      </w:r>
      <w:r w:rsidR="00DA14AE" w:rsidRPr="00DA14AE">
        <w:rPr>
          <w:rFonts w:asciiTheme="majorHAnsi" w:hAnsiTheme="majorHAnsi"/>
        </w:rPr>
        <w:t>dernier</w:t>
      </w:r>
      <w:r w:rsidRPr="00DA14AE">
        <w:rPr>
          <w:rFonts w:asciiTheme="majorHAnsi" w:hAnsiTheme="majorHAnsi"/>
        </w:rPr>
        <w:t>, le Pays s’est déjà engagé formellement à y adhérer.</w:t>
      </w:r>
    </w:p>
    <w:p w:rsidR="005E110E" w:rsidRPr="00DA14AE" w:rsidRDefault="005E110E" w:rsidP="00DA14AE">
      <w:pPr>
        <w:spacing w:before="120"/>
        <w:jc w:val="both"/>
        <w:rPr>
          <w:rFonts w:asciiTheme="majorHAnsi" w:hAnsiTheme="majorHAnsi"/>
        </w:rPr>
      </w:pPr>
      <w:r w:rsidRPr="00DA14AE">
        <w:rPr>
          <w:rFonts w:asciiTheme="majorHAnsi" w:hAnsiTheme="majorHAnsi"/>
        </w:rPr>
        <w:t xml:space="preserve">Cette structure assurera un accompagnement des collectivités locales et du Pays dans l’anticipation et la préparation des projets des archipels, qu’il s’agisse de la mise en œuvre du SAGE, des PGA, de l’organisation de l’urbanisation, des mobilités, de l’habitat, de la diversification des énergies, d’une meilleure prise en compte des risques et de la valorisation du patrimoine et des ressources. L’agence jouera également un rôle d’observatoire partenarial pour permettre collectivement d’analyser les évolutions des territoires et d’orienter les choix stratégiques. </w:t>
      </w:r>
    </w:p>
    <w:p w:rsidR="005E110E" w:rsidRDefault="005E110E" w:rsidP="00FD726B">
      <w:pPr>
        <w:pStyle w:val="-LettreTexteGEDA"/>
        <w:ind w:firstLine="0"/>
        <w:rPr>
          <w:noProof w:val="0"/>
          <w:szCs w:val="24"/>
          <w:lang w:eastAsia="es-ES"/>
        </w:rPr>
      </w:pPr>
    </w:p>
    <w:p w:rsidR="00C4614C" w:rsidRDefault="00C4614C" w:rsidP="00C4614C">
      <w:pPr>
        <w:pStyle w:val="-LettreTexteGEDA"/>
        <w:ind w:firstLine="0"/>
        <w:rPr>
          <w:rStyle w:val="normaltextrun"/>
          <w:rFonts w:ascii="Cambria" w:hAnsi="Cambria"/>
          <w:b/>
          <w:bCs/>
        </w:rPr>
      </w:pPr>
      <w:r>
        <w:rPr>
          <w:rStyle w:val="normaltextrun"/>
          <w:rFonts w:ascii="Cambria" w:hAnsi="Cambria"/>
          <w:b/>
          <w:bCs/>
        </w:rPr>
        <w:t>Vers une démarche qualité centrée sur l’usager</w:t>
      </w:r>
    </w:p>
    <w:p w:rsidR="00C4614C" w:rsidRDefault="00C4614C" w:rsidP="00C4614C">
      <w:pPr>
        <w:pStyle w:val="-LettreTexteGEDA"/>
        <w:ind w:firstLine="0"/>
        <w:rPr>
          <w:rStyle w:val="normaltextrun"/>
          <w:rFonts w:ascii="Cambria" w:hAnsi="Cambria"/>
          <w:b/>
          <w:bCs/>
        </w:rPr>
      </w:pPr>
    </w:p>
    <w:p w:rsidR="00C4614C" w:rsidRDefault="00C4614C" w:rsidP="00C4614C">
      <w:pPr>
        <w:pStyle w:val="-LettreTexteGEDA"/>
        <w:ind w:firstLine="0"/>
      </w:pPr>
      <w:r>
        <w:rPr>
          <w:rFonts w:ascii="Cambria" w:hAnsi="Cambria"/>
        </w:rPr>
        <w:t>La stratégie en matière de modernisation de l’administration développée par le gouvernement a pour ambition d’augmenter la performance des entités administratives en les inscrivant dans une démarche qualité centrée sur « l’usager ».</w:t>
      </w:r>
    </w:p>
    <w:p w:rsidR="00C4614C" w:rsidRDefault="00C4614C" w:rsidP="00C4614C">
      <w:pPr>
        <w:pStyle w:val="-LettreTexteGEDA"/>
        <w:ind w:firstLine="0"/>
        <w:rPr>
          <w:rFonts w:ascii="Cambria" w:hAnsi="Cambria"/>
        </w:rPr>
      </w:pPr>
      <w:r>
        <w:rPr>
          <w:rFonts w:ascii="Cambria" w:hAnsi="Cambria"/>
        </w:rPr>
        <w:t>Parmi les actions mises en œuvre pour atteindre ces objectifs, figure l’instauration d’une démarche Qualité dans les entités publiques portant sur:</w:t>
      </w:r>
    </w:p>
    <w:p w:rsidR="00C4614C" w:rsidRDefault="00C4614C" w:rsidP="00C4614C">
      <w:pPr>
        <w:pStyle w:val="-LettreTexteGEDA"/>
        <w:numPr>
          <w:ilvl w:val="0"/>
          <w:numId w:val="21"/>
        </w:numPr>
        <w:adjustRightInd/>
        <w:textAlignment w:val="auto"/>
        <w:rPr>
          <w:rFonts w:ascii="Cambria" w:hAnsi="Cambria"/>
        </w:rPr>
      </w:pPr>
      <w:r>
        <w:rPr>
          <w:rFonts w:ascii="Cambria" w:hAnsi="Cambria"/>
        </w:rPr>
        <w:t xml:space="preserve">la création d’un label qualité des services publics polynésiens </w:t>
      </w:r>
    </w:p>
    <w:p w:rsidR="00C4614C" w:rsidRDefault="00C4614C" w:rsidP="00C4614C">
      <w:pPr>
        <w:pStyle w:val="-LettreTexteGEDA"/>
        <w:ind w:firstLine="0"/>
        <w:rPr>
          <w:rFonts w:ascii="Cambria" w:hAnsi="Cambria"/>
        </w:rPr>
      </w:pPr>
      <w:r>
        <w:rPr>
          <w:rFonts w:ascii="Cambria" w:hAnsi="Cambria"/>
        </w:rPr>
        <w:t>Il s’agit d’intégrer à l’évaluation de la qualité des entités les aspects d’accueil et de satisfaction des usagers ainsi que ceux relatifs à l’optimisation des ressources.</w:t>
      </w:r>
    </w:p>
    <w:p w:rsidR="00C4614C" w:rsidRDefault="00C4614C" w:rsidP="00C4614C">
      <w:pPr>
        <w:pStyle w:val="-LettreTexteGEDA"/>
        <w:ind w:firstLine="0"/>
        <w:rPr>
          <w:rFonts w:ascii="Cambria" w:hAnsi="Cambria"/>
        </w:rPr>
      </w:pPr>
      <w:r>
        <w:rPr>
          <w:rFonts w:ascii="Cambria" w:hAnsi="Cambria"/>
        </w:rPr>
        <w:lastRenderedPageBreak/>
        <w:t>A cet effet, une collaboration est engagée avec l’agence française pour la normalisation (AFNOR). Elle doit permettre d’étudier la création et la mise en œuvre du référentiel regroupant les engagements en termes de normes d’accueil et de performance des services publics dans un premier temps, avec, dans un second temps, la création du label qualité et ses modalités de certification.</w:t>
      </w:r>
    </w:p>
    <w:p w:rsidR="00C4614C" w:rsidRDefault="00C4614C" w:rsidP="00C4614C">
      <w:pPr>
        <w:pStyle w:val="-LettreTexteGEDA"/>
        <w:numPr>
          <w:ilvl w:val="0"/>
          <w:numId w:val="22"/>
        </w:numPr>
        <w:adjustRightInd/>
        <w:textAlignment w:val="auto"/>
        <w:rPr>
          <w:rFonts w:ascii="Cambria" w:hAnsi="Cambria"/>
        </w:rPr>
      </w:pPr>
      <w:r>
        <w:rPr>
          <w:rFonts w:ascii="Cambria" w:hAnsi="Cambria"/>
        </w:rPr>
        <w:t xml:space="preserve">le développement d’un réseau de correspondants Qualité  </w:t>
      </w:r>
    </w:p>
    <w:p w:rsidR="00C4614C" w:rsidRDefault="00C4614C" w:rsidP="00C4614C">
      <w:pPr>
        <w:pStyle w:val="-LettreTexteGEDA"/>
        <w:ind w:firstLine="0"/>
        <w:rPr>
          <w:rFonts w:ascii="Cambria" w:hAnsi="Cambria"/>
        </w:rPr>
      </w:pPr>
      <w:r>
        <w:rPr>
          <w:rFonts w:ascii="Cambria" w:hAnsi="Cambria"/>
        </w:rPr>
        <w:t xml:space="preserve">L’adoption d’une démarche qualité par les entités publiques est le gage d’une amélioration continue de leurs performances. </w:t>
      </w:r>
    </w:p>
    <w:p w:rsidR="00C4614C" w:rsidRDefault="00C4614C" w:rsidP="00C4614C">
      <w:pPr>
        <w:pStyle w:val="-LettreTexteGEDA"/>
        <w:ind w:firstLine="0"/>
        <w:rPr>
          <w:rFonts w:ascii="Cambria" w:hAnsi="Cambria"/>
        </w:rPr>
      </w:pPr>
      <w:r>
        <w:rPr>
          <w:rFonts w:ascii="Cambria" w:hAnsi="Cambria"/>
        </w:rPr>
        <w:t>Chaque service et établissement public administratif disposera d’un correspondant Qualité chargé de sensibiliser à la démarche qualité et à la maîtrise des risques, de susciter l’amélioration des expériences usagers et des processus, de suivre la gestion des réclamations et de s’assurer de la prise en compte des recommandations émises, notamment en vue de l’obtention du futur label.</w:t>
      </w:r>
    </w:p>
    <w:p w:rsidR="00C4614C" w:rsidRDefault="00C4614C" w:rsidP="00FD726B">
      <w:pPr>
        <w:pStyle w:val="-LettreTexteGEDA"/>
        <w:ind w:firstLine="0"/>
        <w:rPr>
          <w:noProof w:val="0"/>
          <w:szCs w:val="24"/>
          <w:lang w:eastAsia="es-ES"/>
        </w:rPr>
      </w:pPr>
    </w:p>
    <w:p w:rsidR="00D0020F" w:rsidRDefault="00F559BC" w:rsidP="00FD726B">
      <w:pPr>
        <w:pStyle w:val="-LettreTexteGEDA"/>
        <w:ind w:firstLine="0"/>
        <w:rPr>
          <w:rStyle w:val="normaltextrun"/>
          <w:rFonts w:asciiTheme="majorHAnsi" w:hAnsiTheme="majorHAnsi"/>
          <w:b/>
          <w:szCs w:val="24"/>
        </w:rPr>
      </w:pPr>
      <w:r>
        <w:rPr>
          <w:rStyle w:val="normaltextrun"/>
          <w:rFonts w:asciiTheme="majorHAnsi" w:hAnsiTheme="majorHAnsi"/>
          <w:b/>
          <w:szCs w:val="24"/>
        </w:rPr>
        <w:t>Pour</w:t>
      </w:r>
      <w:r w:rsidR="00F478A6" w:rsidRPr="0066052A">
        <w:rPr>
          <w:rStyle w:val="normaltextrun"/>
          <w:rFonts w:asciiTheme="majorHAnsi" w:hAnsiTheme="majorHAnsi"/>
          <w:b/>
          <w:szCs w:val="24"/>
        </w:rPr>
        <w:t xml:space="preserve"> un accueil physique et di</w:t>
      </w:r>
      <w:r>
        <w:rPr>
          <w:rStyle w:val="normaltextrun"/>
          <w:rFonts w:asciiTheme="majorHAnsi" w:hAnsiTheme="majorHAnsi"/>
          <w:b/>
          <w:szCs w:val="24"/>
        </w:rPr>
        <w:t>gital efficace et bienveillant dans l’administration</w:t>
      </w:r>
    </w:p>
    <w:p w:rsidR="00F559BC" w:rsidRPr="0066052A" w:rsidRDefault="00F559BC" w:rsidP="00FD726B">
      <w:pPr>
        <w:pStyle w:val="-LettreTexteGEDA"/>
        <w:ind w:firstLine="0"/>
        <w:rPr>
          <w:rStyle w:val="normaltextrun"/>
          <w:rFonts w:asciiTheme="majorHAnsi" w:hAnsiTheme="majorHAnsi"/>
          <w:b/>
          <w:szCs w:val="24"/>
        </w:rPr>
      </w:pPr>
    </w:p>
    <w:p w:rsidR="00F478A6" w:rsidRPr="0066052A" w:rsidRDefault="00B802BB" w:rsidP="00FD726B">
      <w:pPr>
        <w:pStyle w:val="-LettreTexteGEDA"/>
        <w:ind w:firstLine="0"/>
        <w:rPr>
          <w:rStyle w:val="normaltextrun"/>
          <w:rFonts w:asciiTheme="majorHAnsi" w:hAnsiTheme="majorHAnsi"/>
          <w:szCs w:val="24"/>
        </w:rPr>
      </w:pPr>
      <w:r w:rsidRPr="0066052A">
        <w:rPr>
          <w:rStyle w:val="normaltextrun"/>
          <w:rFonts w:asciiTheme="majorHAnsi" w:hAnsiTheme="majorHAnsi"/>
          <w:szCs w:val="24"/>
        </w:rPr>
        <w:t>La ministre de la Modernisation de l’</w:t>
      </w:r>
      <w:r w:rsidR="00F559BC">
        <w:rPr>
          <w:rStyle w:val="normaltextrun"/>
          <w:rFonts w:asciiTheme="majorHAnsi" w:hAnsiTheme="majorHAnsi"/>
          <w:szCs w:val="24"/>
        </w:rPr>
        <w:t>a</w:t>
      </w:r>
      <w:r w:rsidRPr="0066052A">
        <w:rPr>
          <w:rStyle w:val="normaltextrun"/>
          <w:rFonts w:asciiTheme="majorHAnsi" w:hAnsiTheme="majorHAnsi"/>
          <w:szCs w:val="24"/>
        </w:rPr>
        <w:t>dministration a présenté en Conseil des ministres le projet « pour un accueil physique et digi</w:t>
      </w:r>
      <w:r w:rsidR="00F559BC">
        <w:rPr>
          <w:rStyle w:val="normaltextrun"/>
          <w:rFonts w:asciiTheme="majorHAnsi" w:hAnsiTheme="majorHAnsi"/>
          <w:szCs w:val="24"/>
        </w:rPr>
        <w:t>tal éfficaceet bienveillant », l</w:t>
      </w:r>
      <w:r w:rsidRPr="0066052A">
        <w:rPr>
          <w:rStyle w:val="normaltextrun"/>
          <w:rFonts w:asciiTheme="majorHAnsi" w:hAnsiTheme="majorHAnsi"/>
          <w:szCs w:val="24"/>
        </w:rPr>
        <w:t xml:space="preserve">equel </w:t>
      </w:r>
      <w:r w:rsidR="00F559BC">
        <w:rPr>
          <w:rStyle w:val="normaltextrun"/>
          <w:rFonts w:asciiTheme="majorHAnsi" w:hAnsiTheme="majorHAnsi"/>
          <w:szCs w:val="24"/>
        </w:rPr>
        <w:t>a un double objectif. Il s’agit d’une</w:t>
      </w:r>
      <w:r w:rsidRPr="0066052A">
        <w:rPr>
          <w:rStyle w:val="normaltextrun"/>
          <w:rFonts w:asciiTheme="majorHAnsi" w:hAnsiTheme="majorHAnsi"/>
          <w:szCs w:val="24"/>
        </w:rPr>
        <w:t xml:space="preserve"> part</w:t>
      </w:r>
      <w:r w:rsidR="00F559BC">
        <w:rPr>
          <w:rStyle w:val="normaltextrun"/>
          <w:rFonts w:asciiTheme="majorHAnsi" w:hAnsiTheme="majorHAnsi"/>
          <w:szCs w:val="24"/>
        </w:rPr>
        <w:t>,</w:t>
      </w:r>
      <w:r w:rsidRPr="0066052A">
        <w:rPr>
          <w:rStyle w:val="normaltextrun"/>
          <w:rFonts w:asciiTheme="majorHAnsi" w:hAnsiTheme="majorHAnsi"/>
          <w:szCs w:val="24"/>
        </w:rPr>
        <w:t xml:space="preserve"> pour l’usager</w:t>
      </w:r>
      <w:r w:rsidR="00F559BC">
        <w:rPr>
          <w:rStyle w:val="normaltextrun"/>
          <w:rFonts w:asciiTheme="majorHAnsi" w:hAnsiTheme="majorHAnsi"/>
          <w:szCs w:val="24"/>
        </w:rPr>
        <w:t>,</w:t>
      </w:r>
      <w:r w:rsidRPr="0066052A">
        <w:rPr>
          <w:rStyle w:val="normaltextrun"/>
          <w:rFonts w:asciiTheme="majorHAnsi" w:hAnsiTheme="majorHAnsi"/>
          <w:szCs w:val="24"/>
        </w:rPr>
        <w:t xml:space="preserve"> d’optimiser ses relations avec l’administration, et d’autre part</w:t>
      </w:r>
      <w:r w:rsidR="00F559BC">
        <w:rPr>
          <w:rStyle w:val="normaltextrun"/>
          <w:rFonts w:asciiTheme="majorHAnsi" w:hAnsiTheme="majorHAnsi"/>
          <w:szCs w:val="24"/>
        </w:rPr>
        <w:t>,</w:t>
      </w:r>
      <w:r w:rsidRPr="0066052A">
        <w:rPr>
          <w:rStyle w:val="normaltextrun"/>
          <w:rFonts w:asciiTheme="majorHAnsi" w:hAnsiTheme="majorHAnsi"/>
          <w:szCs w:val="24"/>
        </w:rPr>
        <w:t xml:space="preserve"> pour l’administration</w:t>
      </w:r>
      <w:r w:rsidR="00F559BC">
        <w:rPr>
          <w:rStyle w:val="normaltextrun"/>
          <w:rFonts w:asciiTheme="majorHAnsi" w:hAnsiTheme="majorHAnsi"/>
          <w:szCs w:val="24"/>
        </w:rPr>
        <w:t>,</w:t>
      </w:r>
      <w:r w:rsidRPr="0066052A">
        <w:rPr>
          <w:rStyle w:val="normaltextrun"/>
          <w:rFonts w:asciiTheme="majorHAnsi" w:hAnsiTheme="majorHAnsi"/>
          <w:szCs w:val="24"/>
        </w:rPr>
        <w:t xml:space="preserve"> </w:t>
      </w:r>
      <w:r w:rsidR="00F559BC">
        <w:rPr>
          <w:rStyle w:val="normaltextrun"/>
          <w:rFonts w:asciiTheme="majorHAnsi" w:hAnsiTheme="majorHAnsi"/>
          <w:szCs w:val="24"/>
        </w:rPr>
        <w:t>de</w:t>
      </w:r>
      <w:r w:rsidRPr="0066052A">
        <w:rPr>
          <w:rStyle w:val="normaltextrun"/>
          <w:rFonts w:asciiTheme="majorHAnsi" w:hAnsiTheme="majorHAnsi"/>
          <w:szCs w:val="24"/>
        </w:rPr>
        <w:t xml:space="preserve"> répondre efficacement aux usagers.</w:t>
      </w:r>
    </w:p>
    <w:p w:rsidR="00F478A6" w:rsidRPr="0066052A" w:rsidRDefault="00B802BB" w:rsidP="00FD726B">
      <w:pPr>
        <w:pStyle w:val="-LettreTexteGEDA"/>
        <w:ind w:firstLine="0"/>
        <w:rPr>
          <w:rFonts w:asciiTheme="majorHAnsi" w:hAnsiTheme="majorHAnsi"/>
          <w:szCs w:val="24"/>
        </w:rPr>
      </w:pPr>
      <w:r w:rsidRPr="0066052A">
        <w:rPr>
          <w:rFonts w:asciiTheme="majorHAnsi" w:hAnsiTheme="majorHAnsi"/>
          <w:szCs w:val="24"/>
        </w:rPr>
        <w:t xml:space="preserve">Pour répondre à ces attentes et définir les actions à mettre en oeuvre, l’équipe de pilotage de la Direction de la modernisation et des réformes de l’administration (DMRA), accompagnée par la Direction générale des ressources humaines (DGRH) et du Service de l’informatique (SIPf), a </w:t>
      </w:r>
      <w:r w:rsidR="00F559BC">
        <w:rPr>
          <w:rFonts w:asciiTheme="majorHAnsi" w:hAnsiTheme="majorHAnsi"/>
          <w:szCs w:val="24"/>
        </w:rPr>
        <w:t xml:space="preserve">donc </w:t>
      </w:r>
      <w:r w:rsidRPr="0066052A">
        <w:rPr>
          <w:rFonts w:asciiTheme="majorHAnsi" w:hAnsiTheme="majorHAnsi"/>
          <w:szCs w:val="24"/>
        </w:rPr>
        <w:t>considéré le projet Accueil selon deux dimensions : physique et digitale.</w:t>
      </w:r>
    </w:p>
    <w:p w:rsidR="001E547E" w:rsidRPr="0066052A" w:rsidRDefault="001E547E" w:rsidP="001E547E">
      <w:pPr>
        <w:pStyle w:val="-LettreTexteGEDA"/>
        <w:ind w:firstLine="0"/>
        <w:rPr>
          <w:rFonts w:asciiTheme="majorHAnsi" w:hAnsiTheme="majorHAnsi"/>
          <w:szCs w:val="24"/>
        </w:rPr>
      </w:pPr>
      <w:r w:rsidRPr="0066052A">
        <w:rPr>
          <w:rFonts w:asciiTheme="majorHAnsi" w:hAnsiTheme="majorHAnsi"/>
          <w:szCs w:val="24"/>
        </w:rPr>
        <w:t xml:space="preserve">Dans le cadre de la dimension physique, un état des lieux des structures d’accueil des services pilotes, mais aussi d’autres entités publiques et privées pour </w:t>
      </w:r>
      <w:r w:rsidR="00F559BC">
        <w:rPr>
          <w:rFonts w:asciiTheme="majorHAnsi" w:hAnsiTheme="majorHAnsi"/>
          <w:szCs w:val="24"/>
        </w:rPr>
        <w:t xml:space="preserve">évaluer </w:t>
      </w:r>
      <w:r w:rsidRPr="0066052A">
        <w:rPr>
          <w:rFonts w:asciiTheme="majorHAnsi" w:hAnsiTheme="majorHAnsi"/>
          <w:szCs w:val="24"/>
        </w:rPr>
        <w:t>les situations, a été réalisé en juin 2019. Ces éléments ont permis à certaines entités (D</w:t>
      </w:r>
      <w:r w:rsidR="00F559BC">
        <w:rPr>
          <w:rFonts w:asciiTheme="majorHAnsi" w:hAnsiTheme="majorHAnsi"/>
          <w:szCs w:val="24"/>
        </w:rPr>
        <w:t>irection de la Jeunesse et des Sports</w:t>
      </w:r>
      <w:r w:rsidRPr="0066052A">
        <w:rPr>
          <w:rFonts w:asciiTheme="majorHAnsi" w:hAnsiTheme="majorHAnsi"/>
          <w:szCs w:val="24"/>
        </w:rPr>
        <w:t>, S</w:t>
      </w:r>
      <w:r w:rsidR="00F559BC">
        <w:rPr>
          <w:rFonts w:asciiTheme="majorHAnsi" w:hAnsiTheme="majorHAnsi"/>
          <w:szCs w:val="24"/>
        </w:rPr>
        <w:t>ervice de l’Imprimerie Officielle</w:t>
      </w:r>
      <w:r w:rsidRPr="0066052A">
        <w:rPr>
          <w:rFonts w:asciiTheme="majorHAnsi" w:hAnsiTheme="majorHAnsi"/>
          <w:szCs w:val="24"/>
        </w:rPr>
        <w:t>, D</w:t>
      </w:r>
      <w:r w:rsidR="00F559BC">
        <w:rPr>
          <w:rFonts w:asciiTheme="majorHAnsi" w:hAnsiTheme="majorHAnsi"/>
          <w:szCs w:val="24"/>
        </w:rPr>
        <w:t>irection des solidarités, de la famille et de l’égalité</w:t>
      </w:r>
      <w:r w:rsidRPr="0066052A">
        <w:rPr>
          <w:rFonts w:asciiTheme="majorHAnsi" w:hAnsiTheme="majorHAnsi"/>
          <w:szCs w:val="24"/>
        </w:rPr>
        <w:t>) d’améliorer leurs aménagements pour offrir un meilleur service aux usagers et de meilleures conditions de travail aux agents.</w:t>
      </w:r>
    </w:p>
    <w:p w:rsidR="001E547E" w:rsidRPr="0066052A" w:rsidRDefault="001E547E" w:rsidP="00F559BC">
      <w:pPr>
        <w:pStyle w:val="-LettreTexteGEDA"/>
        <w:ind w:firstLine="0"/>
        <w:rPr>
          <w:rFonts w:asciiTheme="majorHAnsi" w:hAnsiTheme="majorHAnsi"/>
          <w:szCs w:val="24"/>
        </w:rPr>
      </w:pPr>
      <w:r w:rsidRPr="0066052A">
        <w:rPr>
          <w:rFonts w:asciiTheme="majorHAnsi" w:hAnsiTheme="majorHAnsi"/>
          <w:szCs w:val="24"/>
        </w:rPr>
        <w:t>Autour d’un séminaire de présentation du projet en septembre 2019, le Pays a souhaité mobiliser et surtout valoriser l’activité et le rôle des agents d’</w:t>
      </w:r>
      <w:r w:rsidR="00C4614C">
        <w:rPr>
          <w:rFonts w:asciiTheme="majorHAnsi" w:hAnsiTheme="majorHAnsi"/>
          <w:szCs w:val="24"/>
        </w:rPr>
        <w:t>accueil des services pilotes</w:t>
      </w:r>
      <w:r w:rsidR="00F559BC">
        <w:rPr>
          <w:rFonts w:asciiTheme="majorHAnsi" w:hAnsiTheme="majorHAnsi"/>
          <w:szCs w:val="24"/>
        </w:rPr>
        <w:t>: u</w:t>
      </w:r>
      <w:r w:rsidRPr="0066052A">
        <w:rPr>
          <w:rFonts w:asciiTheme="majorHAnsi" w:hAnsiTheme="majorHAnsi"/>
          <w:szCs w:val="24"/>
        </w:rPr>
        <w:t>ne centaine d’entre eux ont ainsi été réunis. En complément, 95 agents ont bénéficié de formations relatives à l’acquisition des techniques d’accueil.</w:t>
      </w:r>
      <w:r w:rsidR="00F559BC">
        <w:rPr>
          <w:rFonts w:asciiTheme="majorHAnsi" w:hAnsiTheme="majorHAnsi"/>
          <w:szCs w:val="24"/>
        </w:rPr>
        <w:t xml:space="preserve"> </w:t>
      </w:r>
      <w:r w:rsidRPr="0066052A">
        <w:rPr>
          <w:rFonts w:asciiTheme="majorHAnsi" w:hAnsiTheme="majorHAnsi"/>
          <w:szCs w:val="24"/>
        </w:rPr>
        <w:t xml:space="preserve">Les retours sur l’impact de ces journées en matière d’amélioration de la qualité de l’accueil et de leurs modalités sont positifs. </w:t>
      </w:r>
    </w:p>
    <w:p w:rsidR="001E547E" w:rsidRPr="0066052A" w:rsidRDefault="001E547E" w:rsidP="001E547E">
      <w:pPr>
        <w:pStyle w:val="-LettreTexteGEDA"/>
        <w:spacing w:before="0"/>
        <w:rPr>
          <w:rFonts w:asciiTheme="majorHAnsi" w:hAnsiTheme="majorHAnsi"/>
          <w:szCs w:val="24"/>
        </w:rPr>
      </w:pPr>
    </w:p>
    <w:p w:rsidR="0012265F" w:rsidRPr="002F1E93" w:rsidRDefault="0012265F" w:rsidP="002F1E93">
      <w:pPr>
        <w:pStyle w:val="-LettreTexteespacGEDA"/>
        <w:spacing w:before="0"/>
        <w:ind w:firstLine="0"/>
        <w:rPr>
          <w:rFonts w:asciiTheme="majorHAnsi" w:hAnsiTheme="majorHAnsi"/>
          <w:szCs w:val="24"/>
        </w:rPr>
      </w:pPr>
      <w:r w:rsidRPr="0066052A">
        <w:rPr>
          <w:rFonts w:asciiTheme="majorHAnsi" w:hAnsiTheme="majorHAnsi"/>
          <w:szCs w:val="24"/>
        </w:rPr>
        <w:t>Pour ce qui est de</w:t>
      </w:r>
      <w:r w:rsidR="001E547E" w:rsidRPr="0066052A">
        <w:rPr>
          <w:rFonts w:asciiTheme="majorHAnsi" w:hAnsiTheme="majorHAnsi"/>
          <w:szCs w:val="24"/>
        </w:rPr>
        <w:t xml:space="preserve"> la dimension digitale, </w:t>
      </w:r>
      <w:r w:rsidRPr="0066052A">
        <w:rPr>
          <w:rFonts w:asciiTheme="majorHAnsi" w:hAnsiTheme="majorHAnsi"/>
          <w:szCs w:val="24"/>
        </w:rPr>
        <w:t xml:space="preserve">elle </w:t>
      </w:r>
      <w:r w:rsidR="001E547E" w:rsidRPr="0066052A">
        <w:rPr>
          <w:rFonts w:asciiTheme="majorHAnsi" w:hAnsiTheme="majorHAnsi"/>
          <w:szCs w:val="24"/>
        </w:rPr>
        <w:t xml:space="preserve">vise l’amélioration de la qualité de l’information sur les sites Internet et la plateforme des services publics en Polynésie française, </w:t>
      </w:r>
      <w:r w:rsidR="002F1E93">
        <w:rPr>
          <w:rFonts w:asciiTheme="majorHAnsi" w:hAnsiTheme="majorHAnsi"/>
          <w:szCs w:val="24"/>
        </w:rPr>
        <w:t>net</w:t>
      </w:r>
      <w:r w:rsidR="001E547E" w:rsidRPr="0066052A">
        <w:rPr>
          <w:rFonts w:asciiTheme="majorHAnsi" w:hAnsiTheme="majorHAnsi"/>
          <w:szCs w:val="24"/>
        </w:rPr>
        <w:t>.pf.</w:t>
      </w:r>
      <w:r w:rsidR="002F1E93">
        <w:rPr>
          <w:rFonts w:asciiTheme="majorHAnsi" w:hAnsiTheme="majorHAnsi"/>
          <w:szCs w:val="24"/>
        </w:rPr>
        <w:t xml:space="preserve"> </w:t>
      </w:r>
      <w:r w:rsidR="001E547E" w:rsidRPr="0066052A">
        <w:rPr>
          <w:rFonts w:asciiTheme="majorHAnsi" w:hAnsiTheme="majorHAnsi"/>
        </w:rPr>
        <w:t>A la fin de l’année 201</w:t>
      </w:r>
      <w:r w:rsidR="00C4614C">
        <w:rPr>
          <w:rFonts w:asciiTheme="majorHAnsi" w:hAnsiTheme="majorHAnsi"/>
        </w:rPr>
        <w:t xml:space="preserve">9, la plateforme atteint 38.000 </w:t>
      </w:r>
      <w:r w:rsidR="001E547E" w:rsidRPr="0066052A">
        <w:rPr>
          <w:rFonts w:asciiTheme="majorHAnsi" w:hAnsiTheme="majorHAnsi"/>
        </w:rPr>
        <w:t>connexions mensuelles</w:t>
      </w:r>
      <w:r w:rsidRPr="0066052A">
        <w:rPr>
          <w:rFonts w:asciiTheme="majorHAnsi" w:hAnsiTheme="majorHAnsi"/>
        </w:rPr>
        <w:t> et</w:t>
      </w:r>
      <w:r w:rsidR="001E547E" w:rsidRPr="0066052A">
        <w:rPr>
          <w:rFonts w:asciiTheme="majorHAnsi" w:hAnsiTheme="majorHAnsi"/>
        </w:rPr>
        <w:t xml:space="preserve"> plus de 150.000 connexions ont été dénombrées en mai 2020.</w:t>
      </w:r>
      <w:r w:rsidRPr="0066052A">
        <w:rPr>
          <w:rFonts w:asciiTheme="majorHAnsi" w:hAnsiTheme="majorHAnsi"/>
        </w:rPr>
        <w:t xml:space="preserve"> </w:t>
      </w:r>
    </w:p>
    <w:p w:rsidR="0012265F" w:rsidRPr="0066052A" w:rsidRDefault="0012265F" w:rsidP="0012265F">
      <w:pPr>
        <w:pStyle w:val="paragraph"/>
        <w:spacing w:before="0" w:beforeAutospacing="0" w:after="0" w:afterAutospacing="0"/>
        <w:jc w:val="both"/>
        <w:textAlignment w:val="baseline"/>
        <w:rPr>
          <w:rFonts w:asciiTheme="majorHAnsi" w:hAnsiTheme="majorHAnsi"/>
          <w:noProof/>
        </w:rPr>
      </w:pPr>
    </w:p>
    <w:p w:rsidR="000D5EAC" w:rsidRPr="0066052A" w:rsidRDefault="001E547E" w:rsidP="000D5EAC">
      <w:pPr>
        <w:pStyle w:val="paragraph"/>
        <w:spacing w:before="0" w:beforeAutospacing="0" w:after="0" w:afterAutospacing="0"/>
        <w:jc w:val="both"/>
        <w:textAlignment w:val="baseline"/>
        <w:rPr>
          <w:rFonts w:asciiTheme="majorHAnsi" w:hAnsiTheme="majorHAnsi"/>
          <w:noProof/>
        </w:rPr>
      </w:pPr>
      <w:r w:rsidRPr="0066052A">
        <w:rPr>
          <w:rFonts w:asciiTheme="majorHAnsi" w:hAnsiTheme="majorHAnsi"/>
          <w:noProof/>
        </w:rPr>
        <w:lastRenderedPageBreak/>
        <w:t xml:space="preserve">En juin </w:t>
      </w:r>
      <w:r w:rsidR="00625CF0" w:rsidRPr="0066052A">
        <w:rPr>
          <w:rFonts w:asciiTheme="majorHAnsi" w:hAnsiTheme="majorHAnsi"/>
          <w:noProof/>
        </w:rPr>
        <w:t>l’année dernière</w:t>
      </w:r>
      <w:r w:rsidRPr="0066052A">
        <w:rPr>
          <w:rFonts w:asciiTheme="majorHAnsi" w:hAnsiTheme="majorHAnsi"/>
          <w:noProof/>
        </w:rPr>
        <w:t>,</w:t>
      </w:r>
      <w:r w:rsidR="00625CF0" w:rsidRPr="0066052A">
        <w:rPr>
          <w:rFonts w:asciiTheme="majorHAnsi" w:hAnsiTheme="majorHAnsi"/>
          <w:noProof/>
        </w:rPr>
        <w:t xml:space="preserve"> l’outil « </w:t>
      </w:r>
      <w:r w:rsidR="00625CF0" w:rsidRPr="0066052A">
        <w:rPr>
          <w:rFonts w:asciiTheme="majorHAnsi" w:hAnsiTheme="majorHAnsi"/>
          <w:i/>
          <w:iCs/>
          <w:noProof/>
        </w:rPr>
        <w:t>mes-démarches.gov.pf </w:t>
      </w:r>
      <w:r w:rsidR="00625CF0" w:rsidRPr="0066052A">
        <w:rPr>
          <w:rFonts w:asciiTheme="majorHAnsi" w:hAnsiTheme="majorHAnsi"/>
          <w:noProof/>
        </w:rPr>
        <w:t>» a permis la publication de</w:t>
      </w:r>
      <w:r w:rsidRPr="0066052A">
        <w:rPr>
          <w:rFonts w:asciiTheme="majorHAnsi" w:hAnsiTheme="majorHAnsi"/>
          <w:noProof/>
        </w:rPr>
        <w:t xml:space="preserve"> 10 formulaires en ligne par les services pilotes du projet accueil, permettant</w:t>
      </w:r>
      <w:r w:rsidR="00625CF0" w:rsidRPr="0066052A">
        <w:rPr>
          <w:rFonts w:asciiTheme="majorHAnsi" w:hAnsiTheme="majorHAnsi"/>
          <w:noProof/>
        </w:rPr>
        <w:t xml:space="preserve"> ainsi </w:t>
      </w:r>
      <w:r w:rsidRPr="0066052A">
        <w:rPr>
          <w:rFonts w:asciiTheme="majorHAnsi" w:hAnsiTheme="majorHAnsi"/>
          <w:noProof/>
        </w:rPr>
        <w:t xml:space="preserve">le traitement de plus de 1.500 dossiers </w:t>
      </w:r>
      <w:r w:rsidR="002F1E93">
        <w:rPr>
          <w:rFonts w:asciiTheme="majorHAnsi" w:hAnsiTheme="majorHAnsi"/>
          <w:noProof/>
        </w:rPr>
        <w:t>d’</w:t>
      </w:r>
      <w:r w:rsidRPr="0066052A">
        <w:rPr>
          <w:rFonts w:asciiTheme="majorHAnsi" w:hAnsiTheme="majorHAnsi"/>
          <w:noProof/>
        </w:rPr>
        <w:t xml:space="preserve">usagers. En début d’année 2020, cette plateforme a été ouverte aux établissements publics. Le confinement a entraîné une accélération de la dématérialisation des démarches. Ainsi, à ce jour, 80 formulaires </w:t>
      </w:r>
      <w:r w:rsidR="002F1E93">
        <w:rPr>
          <w:rFonts w:asciiTheme="majorHAnsi" w:hAnsiTheme="majorHAnsi"/>
          <w:noProof/>
        </w:rPr>
        <w:t xml:space="preserve">ont été mis </w:t>
      </w:r>
      <w:r w:rsidRPr="0066052A">
        <w:rPr>
          <w:rFonts w:asciiTheme="majorHAnsi" w:hAnsiTheme="majorHAnsi"/>
          <w:noProof/>
        </w:rPr>
        <w:t xml:space="preserve">en ligne permettant ainsi le traitement d’environ 22.000 dossiers </w:t>
      </w:r>
      <w:r w:rsidR="002F1E93">
        <w:rPr>
          <w:rFonts w:asciiTheme="majorHAnsi" w:hAnsiTheme="majorHAnsi"/>
          <w:noProof/>
        </w:rPr>
        <w:t>d’</w:t>
      </w:r>
      <w:r w:rsidRPr="0066052A">
        <w:rPr>
          <w:rFonts w:asciiTheme="majorHAnsi" w:hAnsiTheme="majorHAnsi"/>
          <w:noProof/>
        </w:rPr>
        <w:t xml:space="preserve">usagers. </w:t>
      </w:r>
    </w:p>
    <w:p w:rsidR="000D5EAC" w:rsidRPr="0066052A" w:rsidRDefault="000D5EAC" w:rsidP="000D5EAC">
      <w:pPr>
        <w:pStyle w:val="paragraph"/>
        <w:spacing w:before="0" w:beforeAutospacing="0" w:after="0" w:afterAutospacing="0"/>
        <w:jc w:val="both"/>
        <w:textAlignment w:val="baseline"/>
        <w:rPr>
          <w:rFonts w:asciiTheme="majorHAnsi" w:hAnsiTheme="majorHAnsi"/>
          <w:noProof/>
        </w:rPr>
      </w:pPr>
    </w:p>
    <w:p w:rsidR="001E547E" w:rsidRPr="0066052A" w:rsidRDefault="001E547E" w:rsidP="000D5EAC">
      <w:pPr>
        <w:pStyle w:val="paragraph"/>
        <w:spacing w:before="0" w:beforeAutospacing="0" w:after="0" w:afterAutospacing="0"/>
        <w:jc w:val="both"/>
        <w:textAlignment w:val="baseline"/>
        <w:rPr>
          <w:rFonts w:asciiTheme="majorHAnsi" w:hAnsiTheme="majorHAnsi"/>
          <w:noProof/>
        </w:rPr>
      </w:pPr>
      <w:r w:rsidRPr="0066052A">
        <w:rPr>
          <w:rFonts w:asciiTheme="majorHAnsi" w:hAnsiTheme="majorHAnsi"/>
          <w:noProof/>
        </w:rPr>
        <w:t>Le gain est évident, tant pour les usagers que pour les agents instructeurs</w:t>
      </w:r>
      <w:r w:rsidR="000D5EAC" w:rsidRPr="0066052A">
        <w:rPr>
          <w:rFonts w:asciiTheme="majorHAnsi" w:hAnsiTheme="majorHAnsi"/>
          <w:noProof/>
        </w:rPr>
        <w:t xml:space="preserve">. </w:t>
      </w:r>
      <w:r w:rsidRPr="0066052A">
        <w:rPr>
          <w:rFonts w:asciiTheme="majorHAnsi" w:hAnsiTheme="majorHAnsi"/>
          <w:noProof/>
        </w:rPr>
        <w:t xml:space="preserve">Le bénéfice principal des démarches dématérialisées réside </w:t>
      </w:r>
      <w:r w:rsidR="002F1E93">
        <w:rPr>
          <w:rFonts w:asciiTheme="majorHAnsi" w:hAnsiTheme="majorHAnsi"/>
          <w:noProof/>
        </w:rPr>
        <w:t>notamment</w:t>
      </w:r>
      <w:r w:rsidRPr="0066052A">
        <w:rPr>
          <w:rFonts w:asciiTheme="majorHAnsi" w:hAnsiTheme="majorHAnsi"/>
          <w:noProof/>
        </w:rPr>
        <w:t xml:space="preserve"> dans la rapidité de traitement des demandes. On estime un gain de temps de l’ordre de 20% par dossier. </w:t>
      </w:r>
    </w:p>
    <w:p w:rsidR="000D5EAC" w:rsidRPr="0066052A" w:rsidRDefault="000D5EAC" w:rsidP="000D5EAC">
      <w:pPr>
        <w:pStyle w:val="paragraph"/>
        <w:spacing w:before="0" w:beforeAutospacing="0" w:after="0" w:afterAutospacing="0"/>
        <w:jc w:val="both"/>
        <w:textAlignment w:val="baseline"/>
        <w:rPr>
          <w:rFonts w:asciiTheme="majorHAnsi" w:hAnsiTheme="majorHAnsi"/>
          <w:noProof/>
        </w:rPr>
      </w:pPr>
    </w:p>
    <w:p w:rsidR="00625CF0" w:rsidRPr="0066052A" w:rsidRDefault="00625CF0" w:rsidP="00625CF0">
      <w:pPr>
        <w:pStyle w:val="-LettreTexteGEDA"/>
        <w:ind w:firstLine="0"/>
        <w:rPr>
          <w:rFonts w:asciiTheme="majorHAnsi" w:hAnsiTheme="majorHAnsi"/>
          <w:szCs w:val="24"/>
        </w:rPr>
      </w:pPr>
      <w:r w:rsidRPr="0066052A">
        <w:rPr>
          <w:rFonts w:asciiTheme="majorHAnsi" w:hAnsiTheme="majorHAnsi"/>
          <w:szCs w:val="24"/>
        </w:rPr>
        <w:t>D’autres activités vont être poursuivies et étendues au-delà des services pilotes :</w:t>
      </w:r>
    </w:p>
    <w:p w:rsidR="00625CF0" w:rsidRPr="0066052A" w:rsidRDefault="00625CF0" w:rsidP="00625CF0">
      <w:pPr>
        <w:pStyle w:val="paragraph"/>
        <w:numPr>
          <w:ilvl w:val="0"/>
          <w:numId w:val="15"/>
        </w:numPr>
        <w:spacing w:before="120" w:beforeAutospacing="0" w:after="0" w:afterAutospacing="0"/>
        <w:ind w:left="567"/>
        <w:jc w:val="both"/>
        <w:textAlignment w:val="baseline"/>
        <w:rPr>
          <w:rFonts w:asciiTheme="majorHAnsi" w:hAnsiTheme="majorHAnsi"/>
        </w:rPr>
      </w:pPr>
      <w:r w:rsidRPr="0066052A">
        <w:rPr>
          <w:rFonts w:asciiTheme="majorHAnsi" w:hAnsiTheme="majorHAnsi"/>
        </w:rPr>
        <w:t>un guide de recommandations sur l’aménagement des espaces d’accueil des services publi</w:t>
      </w:r>
      <w:r w:rsidR="002F1E93">
        <w:rPr>
          <w:rFonts w:asciiTheme="majorHAnsi" w:hAnsiTheme="majorHAnsi"/>
        </w:rPr>
        <w:t>cs est en cours d’élaboration. I</w:t>
      </w:r>
      <w:r w:rsidRPr="0066052A">
        <w:rPr>
          <w:rFonts w:asciiTheme="majorHAnsi" w:hAnsiTheme="majorHAnsi"/>
        </w:rPr>
        <w:t>l permettra aux responsables des entités d’adapter les espaces d’accueil voire d’engager des travaux d’amélioration ;</w:t>
      </w:r>
    </w:p>
    <w:p w:rsidR="00625CF0" w:rsidRPr="0066052A" w:rsidRDefault="00625CF0" w:rsidP="00625CF0">
      <w:pPr>
        <w:pStyle w:val="paragraph"/>
        <w:numPr>
          <w:ilvl w:val="0"/>
          <w:numId w:val="15"/>
        </w:numPr>
        <w:spacing w:before="120" w:beforeAutospacing="0" w:after="0" w:afterAutospacing="0"/>
        <w:ind w:left="567"/>
        <w:jc w:val="both"/>
        <w:textAlignment w:val="baseline"/>
        <w:rPr>
          <w:rFonts w:asciiTheme="majorHAnsi" w:hAnsiTheme="majorHAnsi"/>
        </w:rPr>
      </w:pPr>
      <w:r w:rsidRPr="0066052A">
        <w:rPr>
          <w:rFonts w:asciiTheme="majorHAnsi" w:hAnsiTheme="majorHAnsi"/>
        </w:rPr>
        <w:t>la mise en place de dispositifs de comptage de flux d’usager et de mesure de satisfaction à chaud (dispositifs de gestion des flux, gestion d’at</w:t>
      </w:r>
      <w:r w:rsidR="002F1E93">
        <w:rPr>
          <w:rFonts w:asciiTheme="majorHAnsi" w:hAnsiTheme="majorHAnsi"/>
        </w:rPr>
        <w:t>tente et mesure de satisfaction</w:t>
      </w:r>
      <w:r w:rsidRPr="0066052A">
        <w:rPr>
          <w:rFonts w:asciiTheme="majorHAnsi" w:hAnsiTheme="majorHAnsi"/>
        </w:rPr>
        <w:t>) dans les espaces d’accueil est en cours, à l’instar de la Direction des affaires foncières ;</w:t>
      </w:r>
    </w:p>
    <w:p w:rsidR="00625CF0" w:rsidRPr="0066052A" w:rsidRDefault="00625CF0" w:rsidP="00625CF0">
      <w:pPr>
        <w:pStyle w:val="paragraph"/>
        <w:numPr>
          <w:ilvl w:val="0"/>
          <w:numId w:val="15"/>
        </w:numPr>
        <w:spacing w:before="120" w:beforeAutospacing="0" w:after="0" w:afterAutospacing="0"/>
        <w:ind w:left="567"/>
        <w:jc w:val="both"/>
        <w:textAlignment w:val="baseline"/>
        <w:rPr>
          <w:rFonts w:asciiTheme="majorHAnsi" w:hAnsiTheme="majorHAnsi"/>
        </w:rPr>
      </w:pPr>
      <w:r w:rsidRPr="0066052A">
        <w:rPr>
          <w:rFonts w:asciiTheme="majorHAnsi" w:hAnsiTheme="majorHAnsi"/>
          <w:noProof/>
        </w:rPr>
        <w:t xml:space="preserve">le developpement </w:t>
      </w:r>
      <w:r w:rsidR="002F1E93">
        <w:rPr>
          <w:rFonts w:asciiTheme="majorHAnsi" w:hAnsiTheme="majorHAnsi"/>
          <w:noProof/>
        </w:rPr>
        <w:t>d’un groupe</w:t>
      </w:r>
      <w:r w:rsidRPr="0066052A">
        <w:rPr>
          <w:rFonts w:asciiTheme="majorHAnsi" w:hAnsiTheme="majorHAnsi"/>
          <w:noProof/>
        </w:rPr>
        <w:t xml:space="preserve"> </w:t>
      </w:r>
      <w:r w:rsidR="002F1E93">
        <w:rPr>
          <w:rFonts w:asciiTheme="majorHAnsi" w:hAnsiTheme="majorHAnsi"/>
          <w:noProof/>
        </w:rPr>
        <w:t>« </w:t>
      </w:r>
      <w:r w:rsidRPr="0066052A">
        <w:rPr>
          <w:rFonts w:asciiTheme="majorHAnsi" w:hAnsiTheme="majorHAnsi"/>
          <w:noProof/>
        </w:rPr>
        <w:t xml:space="preserve">d’usagers mystère </w:t>
      </w:r>
      <w:r w:rsidR="002F1E93">
        <w:rPr>
          <w:rFonts w:asciiTheme="majorHAnsi" w:hAnsiTheme="majorHAnsi"/>
          <w:noProof/>
        </w:rPr>
        <w:t xml:space="preserve">» </w:t>
      </w:r>
      <w:r w:rsidRPr="0066052A">
        <w:rPr>
          <w:rFonts w:asciiTheme="majorHAnsi" w:hAnsiTheme="majorHAnsi"/>
          <w:noProof/>
        </w:rPr>
        <w:t xml:space="preserve">pouvant être mobilisés pour mesurer la satisfaction et la performance des services d’accueil administratifs. </w:t>
      </w:r>
    </w:p>
    <w:p w:rsidR="00625CF0" w:rsidRPr="0066052A" w:rsidRDefault="00625CF0" w:rsidP="00FD726B">
      <w:pPr>
        <w:pStyle w:val="-LettreTexteGEDA"/>
        <w:ind w:firstLine="0"/>
        <w:rPr>
          <w:rFonts w:asciiTheme="majorHAnsi" w:hAnsiTheme="majorHAnsi"/>
          <w:szCs w:val="24"/>
        </w:rPr>
      </w:pPr>
    </w:p>
    <w:p w:rsidR="00EF2FA8" w:rsidRPr="000561CA" w:rsidRDefault="00EF2FA8" w:rsidP="00EF2FA8">
      <w:pPr>
        <w:pStyle w:val="NormalWeb"/>
        <w:spacing w:after="240" w:afterAutospacing="0"/>
        <w:jc w:val="both"/>
        <w:rPr>
          <w:rFonts w:ascii="Cambria" w:hAnsi="Cambria"/>
          <w:b/>
        </w:rPr>
      </w:pPr>
      <w:r w:rsidRPr="000561CA">
        <w:rPr>
          <w:rFonts w:ascii="Cambria" w:hAnsi="Cambria"/>
          <w:b/>
        </w:rPr>
        <w:t>Projet de réglementation énergétique des bâtiments en Polynésie française</w:t>
      </w:r>
    </w:p>
    <w:p w:rsidR="00EF2FA8" w:rsidRPr="000561CA" w:rsidRDefault="00EF2FA8" w:rsidP="00EF2FA8">
      <w:pPr>
        <w:pStyle w:val="-LettreSuiteORefPJGEDA"/>
        <w:ind w:left="0"/>
        <w:rPr>
          <w:rFonts w:ascii="Cambria" w:hAnsi="Cambria"/>
        </w:rPr>
      </w:pPr>
      <w:r w:rsidRPr="000561CA">
        <w:rPr>
          <w:rFonts w:ascii="Cambria" w:hAnsi="Cambria"/>
        </w:rPr>
        <w:t>Le ministère de la modernisation de l’</w:t>
      </w:r>
      <w:r w:rsidR="00D52A17">
        <w:rPr>
          <w:rFonts w:ascii="Cambria" w:hAnsi="Cambria"/>
        </w:rPr>
        <w:t>a</w:t>
      </w:r>
      <w:r w:rsidRPr="000561CA">
        <w:rPr>
          <w:rFonts w:ascii="Cambria" w:hAnsi="Cambria"/>
        </w:rPr>
        <w:t xml:space="preserve">dministration en charge de l’énergie et du numérique et le </w:t>
      </w:r>
      <w:r w:rsidR="00D52A17">
        <w:rPr>
          <w:rFonts w:ascii="Cambria" w:hAnsi="Cambria"/>
        </w:rPr>
        <w:t>s</w:t>
      </w:r>
      <w:r w:rsidRPr="000561CA">
        <w:rPr>
          <w:rFonts w:ascii="Cambria" w:hAnsi="Cambria"/>
        </w:rPr>
        <w:t xml:space="preserve">ervice </w:t>
      </w:r>
      <w:r w:rsidR="00D52A17">
        <w:rPr>
          <w:rFonts w:ascii="Cambria" w:hAnsi="Cambria"/>
        </w:rPr>
        <w:t>d</w:t>
      </w:r>
      <w:r w:rsidRPr="000561CA">
        <w:rPr>
          <w:rFonts w:ascii="Cambria" w:hAnsi="Cambria"/>
        </w:rPr>
        <w:t xml:space="preserve">es </w:t>
      </w:r>
      <w:r w:rsidR="00D52A17">
        <w:rPr>
          <w:rFonts w:ascii="Cambria" w:hAnsi="Cambria"/>
        </w:rPr>
        <w:t>é</w:t>
      </w:r>
      <w:r w:rsidRPr="000561CA">
        <w:rPr>
          <w:rFonts w:ascii="Cambria" w:hAnsi="Cambria"/>
        </w:rPr>
        <w:t xml:space="preserve">nergies ont lancé le mardi 30 juin un avis d’appel public à la concurrence pour la réalisation d’une mission d’assistance à maîtrise d’ouvrage pour l’étude, la rédaction et la mise en place d’une Réglementation Energétique des Bâtiments en Polynésie française (REBPf). Cette mission a pour objet l’accompagnement technique et juridique du Pays, ainsi qu’un soutien plus global dans la conduite stratégique du projet de REBPf. </w:t>
      </w:r>
    </w:p>
    <w:p w:rsidR="00EF2FA8" w:rsidRPr="000561CA" w:rsidRDefault="00EF2FA8" w:rsidP="00EF2FA8">
      <w:pPr>
        <w:pStyle w:val="-LettreSuiteORefPJGEDA"/>
        <w:ind w:left="0" w:firstLine="851"/>
        <w:rPr>
          <w:rFonts w:ascii="Cambria" w:hAnsi="Cambria"/>
        </w:rPr>
      </w:pPr>
    </w:p>
    <w:p w:rsidR="00EF2FA8" w:rsidRPr="000561CA" w:rsidRDefault="00EF2FA8" w:rsidP="00EF2FA8">
      <w:pPr>
        <w:pStyle w:val="-LettreSuiteORefPJGEDA"/>
        <w:ind w:left="0"/>
        <w:rPr>
          <w:rFonts w:ascii="Cambria" w:hAnsi="Cambria"/>
        </w:rPr>
      </w:pPr>
      <w:r w:rsidRPr="000561CA">
        <w:rPr>
          <w:rFonts w:ascii="Cambria" w:hAnsi="Cambria"/>
        </w:rPr>
        <w:t>Ce type de réglementation existe depuis plusieurs décennies en France. La première réglementation thermique a vu le jour en 1974 et a énormément évolué depuis les années 2000. Dans un contexte plus proche de la Polynésie française, la réglementation thermique, acoustique et aéraulique (RTAA DOM) est applicable dans les départements de la Guadeloupe, la Martinique, la Guyane et de la Réunion depuis 2010 et a été révisée en 2016.</w:t>
      </w:r>
    </w:p>
    <w:p w:rsidR="00EF2FA8" w:rsidRPr="000561CA" w:rsidRDefault="00EF2FA8" w:rsidP="00EF2FA8">
      <w:pPr>
        <w:pStyle w:val="-LettreSuiteORefPJGEDA"/>
        <w:ind w:left="0" w:firstLine="851"/>
        <w:rPr>
          <w:rFonts w:ascii="Cambria" w:hAnsi="Cambria"/>
        </w:rPr>
      </w:pPr>
    </w:p>
    <w:p w:rsidR="00EF2FA8" w:rsidRPr="000561CA" w:rsidRDefault="00EF2FA8" w:rsidP="00EF2FA8">
      <w:pPr>
        <w:pStyle w:val="-LettreSuiteORefPJGEDA"/>
        <w:ind w:left="0"/>
        <w:rPr>
          <w:rFonts w:ascii="Cambria" w:hAnsi="Cambria"/>
        </w:rPr>
      </w:pPr>
      <w:r w:rsidRPr="000561CA">
        <w:rPr>
          <w:rFonts w:ascii="Cambria" w:hAnsi="Cambria"/>
        </w:rPr>
        <w:t>S’inscrivant</w:t>
      </w:r>
      <w:r>
        <w:rPr>
          <w:rFonts w:ascii="Cambria" w:hAnsi="Cambria"/>
        </w:rPr>
        <w:t xml:space="preserve"> dans le cadre</w:t>
      </w:r>
      <w:r w:rsidRPr="000561CA">
        <w:rPr>
          <w:rFonts w:ascii="Cambria" w:hAnsi="Cambria"/>
        </w:rPr>
        <w:t xml:space="preserve"> du Code de l’énergie institué par </w:t>
      </w:r>
      <w:r>
        <w:rPr>
          <w:rFonts w:ascii="Cambria" w:hAnsi="Cambria"/>
        </w:rPr>
        <w:t>la loi du Pays du</w:t>
      </w:r>
      <w:r w:rsidRPr="000561CA">
        <w:rPr>
          <w:rFonts w:ascii="Cambria" w:hAnsi="Cambria"/>
        </w:rPr>
        <w:t xml:space="preserve"> 26 août 2019, la REBPf vise à augmenter le confort des occupants et diminuer les consommations énergétiques des bâtiments, dégageant ainsi des économies sur les charges de fonctionnement et donc sur la facture d’électricité.</w:t>
      </w:r>
      <w:r>
        <w:rPr>
          <w:rFonts w:ascii="Cambria" w:hAnsi="Cambria"/>
        </w:rPr>
        <w:t xml:space="preserve"> </w:t>
      </w:r>
      <w:r w:rsidRPr="000561CA">
        <w:rPr>
          <w:rFonts w:ascii="Cambria" w:hAnsi="Cambria"/>
        </w:rPr>
        <w:t xml:space="preserve">L’objectif fixé aux candidats est d’élaborer, en concertation avec les opérateurs du secteur de la construction, une réglementation qui soit adaptée aux spécificités des différents archipels. </w:t>
      </w:r>
    </w:p>
    <w:p w:rsidR="00EF2FA8" w:rsidRPr="000561CA" w:rsidRDefault="00EF2FA8" w:rsidP="00EF2FA8">
      <w:pPr>
        <w:pStyle w:val="-LettreSuiteORefPJGEDA"/>
        <w:ind w:left="0" w:firstLine="851"/>
        <w:rPr>
          <w:rFonts w:ascii="Cambria" w:hAnsi="Cambria"/>
        </w:rPr>
      </w:pPr>
    </w:p>
    <w:p w:rsidR="00EF2FA8" w:rsidRDefault="00EF2FA8" w:rsidP="00EF2FA8">
      <w:pPr>
        <w:pStyle w:val="-LettreSuiteORefPJGEDA"/>
        <w:ind w:left="0"/>
        <w:rPr>
          <w:rFonts w:ascii="Cambria" w:hAnsi="Cambria"/>
        </w:rPr>
      </w:pPr>
      <w:r w:rsidRPr="000561CA">
        <w:rPr>
          <w:rFonts w:ascii="Cambria" w:hAnsi="Cambria"/>
        </w:rPr>
        <w:t>Le but fixé est de soumettre l’adoption du projet de réglementation à la session ordinaire de l’Assemblée de Polynésie française du mois de septembre 2021.</w:t>
      </w:r>
      <w:r>
        <w:rPr>
          <w:rFonts w:ascii="Cambria" w:hAnsi="Cambria"/>
        </w:rPr>
        <w:t xml:space="preserve"> </w:t>
      </w:r>
      <w:r w:rsidRPr="000561CA">
        <w:rPr>
          <w:rFonts w:ascii="Cambria" w:hAnsi="Cambria"/>
        </w:rPr>
        <w:t>La notification de la mission est attendue pour le mois de septembre 2020 pour une durée d’exécution globale de 8 mois.</w:t>
      </w:r>
    </w:p>
    <w:p w:rsidR="00D553EA" w:rsidRDefault="00D553EA" w:rsidP="00EF2FA8">
      <w:pPr>
        <w:pStyle w:val="-LettreSuiteORefPJGEDA"/>
        <w:ind w:left="0"/>
        <w:rPr>
          <w:rFonts w:ascii="Cambria" w:hAnsi="Cambria"/>
        </w:rPr>
      </w:pPr>
    </w:p>
    <w:p w:rsidR="00D553EA" w:rsidRPr="00D553EA" w:rsidRDefault="00D553EA" w:rsidP="00D553EA">
      <w:pPr>
        <w:pStyle w:val="Titre8"/>
        <w:keepNext w:val="0"/>
        <w:numPr>
          <w:ilvl w:val="0"/>
          <w:numId w:val="0"/>
        </w:numPr>
        <w:jc w:val="both"/>
        <w:rPr>
          <w:rFonts w:ascii="Cambria" w:hAnsi="Cambria"/>
          <w:b/>
          <w:bCs/>
        </w:rPr>
      </w:pPr>
      <w:r>
        <w:rPr>
          <w:rFonts w:ascii="Cambria" w:hAnsi="Cambria"/>
          <w:b/>
          <w:bCs/>
        </w:rPr>
        <w:t>Lutte contre la covid-19</w:t>
      </w:r>
      <w:r>
        <w:rPr>
          <w:rFonts w:ascii="Cambria" w:hAnsi="Cambria"/>
          <w:b/>
          <w:bCs/>
        </w:rPr>
        <w:t xml:space="preserve">: autorisation de réalisation de tests rapides d’orientation          </w:t>
      </w:r>
    </w:p>
    <w:p w:rsidR="00D553EA" w:rsidRDefault="00D553EA" w:rsidP="00D553EA">
      <w:pPr>
        <w:pStyle w:val="-LettreTexteGEDA"/>
        <w:spacing w:before="480"/>
        <w:ind w:firstLine="0"/>
        <w:rPr>
          <w:rFonts w:ascii="Cambria" w:hAnsi="Cambria"/>
        </w:rPr>
      </w:pPr>
      <w:r>
        <w:rPr>
          <w:rFonts w:ascii="Cambria" w:hAnsi="Cambria"/>
        </w:rPr>
        <w:t>La délibération de l’Assemblée du 20 octobre 1988 prévoit que toute analyse de biologie médicale ne puisse être réalisée que par un laboratoire d’analyse de biologie médicale disposant d’une autorisation, sous la responsabilité d’un biologiste directeur du laboratoire. Cette disposition exclut actuellement la possibilité de réaliser des tests rapides d’orientation diagnostique dans d’autres lieux que les laboratoires de biologie médicale autorisés en Polynésie française. Cette disposition a vocation à évoluer dans un cadre reglementaire défini.</w:t>
      </w:r>
    </w:p>
    <w:p w:rsidR="00D553EA" w:rsidRDefault="00D553EA" w:rsidP="00D553EA">
      <w:pPr>
        <w:pStyle w:val="-LettreTexteGEDA"/>
        <w:ind w:firstLine="0"/>
        <w:rPr>
          <w:rFonts w:ascii="Cambria" w:hAnsi="Cambria"/>
        </w:rPr>
      </w:pPr>
      <w:r>
        <w:rPr>
          <w:rFonts w:ascii="Cambria" w:hAnsi="Cambria"/>
        </w:rPr>
        <w:t>Cependant, sans attendre cette évolution formelle, et dans le cadre de la lutte contre la covid-19, il a été décidé de déroger à cette disposition pour certains tests rapides d’orientation diagnostique ou « Trod » pouvant être des outils d’aide précieux à l’orientation diagnostique notamment dans les îles ne disposant pas d’un laboratoire autorisé. Ces tests pourraient également avoir leur place dans l’arsenal de prise en charge d’un cas suspect à bord d’un bateau de croisière, lieu particulièrement à risque de diffusion rapide du virus.</w:t>
      </w:r>
    </w:p>
    <w:p w:rsidR="00D553EA" w:rsidRDefault="00D553EA" w:rsidP="00D553EA">
      <w:pPr>
        <w:pStyle w:val="-LettreTexteGEDA"/>
        <w:ind w:firstLine="0"/>
        <w:rPr>
          <w:rFonts w:ascii="Cambria" w:hAnsi="Cambria"/>
        </w:rPr>
      </w:pPr>
      <w:r>
        <w:rPr>
          <w:rFonts w:ascii="Cambria" w:hAnsi="Cambria"/>
        </w:rPr>
        <w:t>Aussi, il a été décidé d’autoriser ces tests, en contexte isolé, la réalisation par un médecin, ou sous leur responsabilité par un autre professionnel de santé, exerçant dans une structure de la direction de la santé ou dans un bateau de croisières. Tout résultat positif sera signalé au bureau de veille sanitaire de la direction de la santé.</w:t>
      </w:r>
    </w:p>
    <w:p w:rsidR="00D553EA" w:rsidRDefault="00D553EA" w:rsidP="00D553EA">
      <w:pPr>
        <w:pStyle w:val="-LettreTexteGEDA"/>
        <w:ind w:firstLine="0"/>
        <w:rPr>
          <w:rFonts w:ascii="Cambria" w:hAnsi="Cambria"/>
        </w:rPr>
      </w:pPr>
      <w:r>
        <w:rPr>
          <w:rFonts w:ascii="Cambria" w:hAnsi="Cambria"/>
        </w:rPr>
        <w:t xml:space="preserve">Il est également précisé que ces tests permettent une orientation diagnostique, sans se substituer au diagnostic réalisé au moyen d'une analyse de biologie médicale, et que le patient doit en être explicitement informé par le professionnel de santé qui le réalise. En cas de besoin, le médecin devra proposer au patient la confirmation du résultat de ce test par un examen de biologie médicale si la démarche diagnostique ou thérapeutique le justifie. L’arrêté prévoit aussi que tout incident ou risque d'incident résultant de l'utilisation d’un tel test doit être déclaré sans délai à l'Agence de régulation de l’action sanitaire et sociale (ARASS). </w:t>
      </w:r>
      <w:bookmarkStart w:id="0" w:name="JORFARTI000032967732"/>
      <w:bookmarkEnd w:id="0"/>
    </w:p>
    <w:p w:rsidR="00D553EA" w:rsidRDefault="00D553EA" w:rsidP="00D553EA">
      <w:pPr>
        <w:rPr>
          <w:rFonts w:ascii="Cambria" w:hAnsi="Cambria"/>
        </w:rPr>
      </w:pPr>
    </w:p>
    <w:p w:rsidR="00D553EA" w:rsidRDefault="00D553EA" w:rsidP="00D553EA">
      <w:pPr>
        <w:pStyle w:val="-LettreObjetGEDA"/>
        <w:ind w:left="0" w:firstLine="0"/>
        <w:rPr>
          <w:rFonts w:ascii="Cambria" w:hAnsi="Cambria"/>
          <w:b/>
          <w:bCs/>
        </w:rPr>
      </w:pPr>
      <w:r>
        <w:rPr>
          <w:rFonts w:ascii="Cambria" w:hAnsi="Cambria"/>
          <w:b/>
          <w:bCs/>
        </w:rPr>
        <w:t>Mesures de prévention pour faire face à l’épidémie de covid 19</w:t>
      </w:r>
    </w:p>
    <w:p w:rsidR="00D553EA" w:rsidRDefault="00D553EA" w:rsidP="00D553EA">
      <w:pPr>
        <w:rPr>
          <w:rFonts w:ascii="Cambria" w:hAnsi="Cambria"/>
        </w:rPr>
      </w:pPr>
    </w:p>
    <w:p w:rsidR="00D553EA" w:rsidRDefault="00D553EA" w:rsidP="00D553EA">
      <w:pPr>
        <w:pStyle w:val="-LettreTexteGEDA"/>
        <w:ind w:firstLine="0"/>
        <w:rPr>
          <w:rFonts w:ascii="Cambria" w:hAnsi="Cambria"/>
        </w:rPr>
      </w:pPr>
      <w:r>
        <w:rPr>
          <w:rFonts w:ascii="Cambria" w:hAnsi="Cambria"/>
        </w:rPr>
        <w:t>Avec l’ouverture des vols commerciaux et la multiplication des voyageurs, la mise en œuvre de nouvelles mesures de prévention à la propagation du coronavirus est indispensable. Le Conseil des ministres a pris un arrêté en ce sens.</w:t>
      </w:r>
    </w:p>
    <w:p w:rsidR="00D553EA" w:rsidRDefault="00D553EA" w:rsidP="00D553EA">
      <w:pPr>
        <w:pStyle w:val="-LettreTexteGEDA"/>
        <w:ind w:firstLine="0"/>
        <w:rPr>
          <w:rFonts w:ascii="Cambria" w:hAnsi="Cambria"/>
        </w:rPr>
      </w:pPr>
      <w:r>
        <w:rPr>
          <w:rFonts w:ascii="Cambria" w:hAnsi="Cambria"/>
        </w:rPr>
        <w:t xml:space="preserve">Parmi ces mesure, figure l’obligation de respecter la distanciation d’un mètre entre deux personnes. L’obligation du port du masque est également mise en place pour toute </w:t>
      </w:r>
      <w:r>
        <w:rPr>
          <w:rFonts w:ascii="Cambria" w:hAnsi="Cambria"/>
        </w:rPr>
        <w:lastRenderedPageBreak/>
        <w:t>personne âgée d’au moins 11 ans, dans les lieux recevant du public, dans les moyens de transports aérien, maritime et terrestre ainsi que dans les espaces d’attente y afférents.</w:t>
      </w:r>
    </w:p>
    <w:p w:rsidR="00D553EA" w:rsidRDefault="00D553EA" w:rsidP="00D553EA">
      <w:pPr>
        <w:pStyle w:val="-LettreTexteGEDA"/>
        <w:ind w:firstLine="0"/>
        <w:rPr>
          <w:rFonts w:ascii="Cambria" w:hAnsi="Cambria"/>
        </w:rPr>
      </w:pPr>
      <w:r>
        <w:rPr>
          <w:rFonts w:ascii="Cambria" w:hAnsi="Cambria"/>
        </w:rPr>
        <w:t>De façon plus générale, l’arrêté indique que, dans tout exercice professionnel, lorsque la distanciation d’un mètre ne peut pas être respectée avec le client, le port du masque est obligatoire.</w:t>
      </w:r>
      <w:r>
        <w:rPr>
          <w:rFonts w:ascii="Cambria" w:hAnsi="Cambria"/>
        </w:rPr>
        <w:t xml:space="preserve"> </w:t>
      </w:r>
      <w:r>
        <w:rPr>
          <w:rFonts w:ascii="Cambria" w:hAnsi="Cambria"/>
        </w:rPr>
        <w:t>Enfin, le non respect de ces mesures est passible d’une peine de contravention de quatrième classe, pouvant aller jusqu’à 89 000 Fcfp.</w:t>
      </w:r>
    </w:p>
    <w:p w:rsidR="00D553EA" w:rsidRDefault="00D553EA" w:rsidP="00EF2FA8">
      <w:pPr>
        <w:pStyle w:val="-LettreSuiteORefPJGEDA"/>
        <w:ind w:left="0"/>
        <w:rPr>
          <w:rFonts w:ascii="Cambria" w:hAnsi="Cambria"/>
        </w:rPr>
      </w:pPr>
    </w:p>
    <w:p w:rsidR="0008783B" w:rsidRPr="00D52A17" w:rsidRDefault="0008783B" w:rsidP="0008783B">
      <w:pPr>
        <w:tabs>
          <w:tab w:val="left" w:pos="709"/>
          <w:tab w:val="left" w:pos="993"/>
        </w:tabs>
        <w:overflowPunct w:val="0"/>
        <w:autoSpaceDE w:val="0"/>
        <w:autoSpaceDN w:val="0"/>
        <w:adjustRightInd w:val="0"/>
        <w:spacing w:before="120" w:after="120"/>
        <w:jc w:val="both"/>
        <w:textAlignment w:val="baseline"/>
        <w:rPr>
          <w:rStyle w:val="normaltextrun"/>
          <w:rFonts w:ascii="Cambria" w:hAnsi="Cambria"/>
          <w:szCs w:val="20"/>
          <w:lang w:eastAsia="fr-FR"/>
        </w:rPr>
      </w:pPr>
      <w:r w:rsidRPr="00D52A17">
        <w:rPr>
          <w:rStyle w:val="normaltextrun"/>
          <w:rFonts w:ascii="Cambria" w:hAnsi="Cambria"/>
          <w:b/>
        </w:rPr>
        <w:t>Subventions de fonctionnement en faveur d’établissements publics d’enseignement de la Polynésie française</w:t>
      </w:r>
    </w:p>
    <w:p w:rsidR="0008783B" w:rsidRPr="00D52A17" w:rsidRDefault="0008783B" w:rsidP="0008783B">
      <w:pPr>
        <w:pStyle w:val="-LettreTexteGEDA"/>
        <w:ind w:firstLine="0"/>
        <w:rPr>
          <w:rStyle w:val="normaltextrun"/>
          <w:rFonts w:ascii="Cambria" w:hAnsi="Cambria"/>
          <w:b/>
        </w:rPr>
      </w:pPr>
    </w:p>
    <w:p w:rsidR="0008783B" w:rsidRPr="00D52A17" w:rsidRDefault="0008783B" w:rsidP="0008783B">
      <w:pPr>
        <w:pStyle w:val="-LettreTexteGEDA"/>
        <w:ind w:firstLine="0"/>
        <w:rPr>
          <w:rFonts w:ascii="Cambria" w:hAnsi="Cambria"/>
          <w:noProof w:val="0"/>
          <w:szCs w:val="24"/>
        </w:rPr>
      </w:pPr>
      <w:r w:rsidRPr="00D52A17">
        <w:rPr>
          <w:rFonts w:ascii="Cambria" w:hAnsi="Cambria"/>
          <w:noProof w:val="0"/>
          <w:szCs w:val="24"/>
        </w:rPr>
        <w:t>Le Conseil des ministres a approuvé des subventions en faveur d’établissements publics d’enseignement de la Polynésie française pour financer les opérations suivantes :</w:t>
      </w:r>
    </w:p>
    <w:p w:rsidR="0008783B" w:rsidRPr="00D52A17" w:rsidRDefault="0008783B" w:rsidP="0008783B">
      <w:pPr>
        <w:pStyle w:val="-LettreTexteGEDA"/>
        <w:ind w:firstLine="0"/>
        <w:rPr>
          <w:rFonts w:ascii="Cambria" w:hAnsi="Cambria"/>
          <w:noProof w:val="0"/>
          <w:szCs w:val="24"/>
        </w:rPr>
      </w:pP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6095"/>
        <w:gridCol w:w="1560"/>
      </w:tblGrid>
      <w:tr w:rsidR="0008783B" w:rsidRPr="00D52A17" w:rsidTr="0008783B">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08783B" w:rsidRPr="00D52A17" w:rsidRDefault="0008783B">
            <w:pPr>
              <w:pStyle w:val="-LettreTexteGEDA"/>
              <w:spacing w:before="0"/>
              <w:ind w:firstLine="0"/>
              <w:jc w:val="center"/>
              <w:rPr>
                <w:rFonts w:ascii="Cambria" w:hAnsi="Cambria"/>
                <w:b/>
                <w:noProof w:val="0"/>
              </w:rPr>
            </w:pPr>
            <w:r w:rsidRPr="00D52A17">
              <w:rPr>
                <w:rFonts w:ascii="Cambria" w:hAnsi="Cambria"/>
                <w:b/>
                <w:noProof w:val="0"/>
              </w:rPr>
              <w:t>Bénéficiaire</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08783B" w:rsidRPr="00D52A17" w:rsidRDefault="0008783B">
            <w:pPr>
              <w:pStyle w:val="-LettreTexteGEDA"/>
              <w:spacing w:before="0"/>
              <w:ind w:firstLine="0"/>
              <w:jc w:val="center"/>
              <w:rPr>
                <w:rFonts w:ascii="Cambria" w:hAnsi="Cambria"/>
                <w:b/>
                <w:noProof w:val="0"/>
              </w:rPr>
            </w:pPr>
            <w:r w:rsidRPr="00D52A17">
              <w:rPr>
                <w:rFonts w:ascii="Cambria" w:hAnsi="Cambria"/>
                <w:b/>
                <w:noProof w:val="0"/>
              </w:rPr>
              <w:t>Objet de la subvention</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08783B" w:rsidRPr="00D52A17" w:rsidRDefault="0008783B">
            <w:pPr>
              <w:pStyle w:val="-LettreTexteGEDA"/>
              <w:spacing w:before="0"/>
              <w:ind w:firstLine="0"/>
              <w:jc w:val="center"/>
              <w:rPr>
                <w:rFonts w:ascii="Cambria" w:hAnsi="Cambria"/>
                <w:noProof w:val="0"/>
              </w:rPr>
            </w:pPr>
            <w:r w:rsidRPr="00D52A17">
              <w:rPr>
                <w:rFonts w:ascii="Cambria" w:hAnsi="Cambria"/>
                <w:b/>
                <w:noProof w:val="0"/>
              </w:rPr>
              <w:t xml:space="preserve">Montant en </w:t>
            </w:r>
          </w:p>
          <w:p w:rsidR="0008783B" w:rsidRPr="00D52A17" w:rsidRDefault="0008783B" w:rsidP="0008783B">
            <w:pPr>
              <w:pStyle w:val="-LettreTexteGEDA"/>
              <w:spacing w:before="0"/>
              <w:ind w:firstLine="0"/>
              <w:jc w:val="center"/>
              <w:rPr>
                <w:rFonts w:ascii="Cambria" w:hAnsi="Cambria"/>
                <w:b/>
                <w:noProof w:val="0"/>
              </w:rPr>
            </w:pPr>
            <w:proofErr w:type="spellStart"/>
            <w:r w:rsidRPr="00D52A17">
              <w:rPr>
                <w:rFonts w:ascii="Cambria" w:hAnsi="Cambria"/>
                <w:b/>
                <w:noProof w:val="0"/>
              </w:rPr>
              <w:t>Fcfp</w:t>
            </w:r>
            <w:proofErr w:type="spellEnd"/>
          </w:p>
        </w:tc>
      </w:tr>
      <w:tr w:rsidR="0008783B" w:rsidRPr="00D52A17" w:rsidTr="0008783B">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08783B" w:rsidRPr="00D52A17" w:rsidRDefault="0008783B" w:rsidP="0008783B">
            <w:pPr>
              <w:pStyle w:val="-LettreTexteGEDA"/>
              <w:spacing w:before="0"/>
              <w:ind w:firstLine="0"/>
              <w:jc w:val="left"/>
              <w:rPr>
                <w:rFonts w:ascii="Cambria" w:hAnsi="Cambria"/>
              </w:rPr>
            </w:pPr>
            <w:r w:rsidRPr="00D52A17">
              <w:rPr>
                <w:rFonts w:ascii="Cambria" w:hAnsi="Cambria"/>
              </w:rPr>
              <w:t>Collège de Punaauia</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08783B" w:rsidRPr="00D52A17" w:rsidRDefault="0008783B">
            <w:pPr>
              <w:pStyle w:val="-LettreTexteGEDA"/>
              <w:spacing w:before="0"/>
              <w:ind w:firstLine="0"/>
              <w:jc w:val="left"/>
              <w:rPr>
                <w:rFonts w:ascii="Cambria" w:hAnsi="Cambria"/>
              </w:rPr>
            </w:pPr>
            <w:r w:rsidRPr="00D52A17">
              <w:rPr>
                <w:rFonts w:ascii="Cambria" w:hAnsi="Cambria"/>
              </w:rPr>
              <w:t>Les travaux d'étanchéité des salles de classes</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08783B" w:rsidRPr="00D52A17" w:rsidRDefault="0008783B">
            <w:pPr>
              <w:pStyle w:val="-LettreTexteGEDA"/>
              <w:spacing w:before="0"/>
              <w:ind w:firstLine="0"/>
              <w:jc w:val="right"/>
              <w:rPr>
                <w:rFonts w:ascii="Cambria" w:hAnsi="Cambria"/>
                <w:noProof w:val="0"/>
              </w:rPr>
            </w:pPr>
            <w:r w:rsidRPr="00D52A17">
              <w:rPr>
                <w:rFonts w:ascii="Cambria" w:hAnsi="Cambria"/>
              </w:rPr>
              <w:t>2 993 709</w:t>
            </w:r>
          </w:p>
        </w:tc>
      </w:tr>
      <w:tr w:rsidR="0008783B" w:rsidRPr="00D52A17" w:rsidTr="0008783B">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08783B" w:rsidRPr="00D52A17" w:rsidRDefault="0008783B" w:rsidP="0008783B">
            <w:pPr>
              <w:pStyle w:val="-LettreTexteGEDA"/>
              <w:spacing w:before="0"/>
              <w:ind w:firstLine="0"/>
              <w:jc w:val="left"/>
              <w:rPr>
                <w:rFonts w:ascii="Cambria" w:hAnsi="Cambria"/>
              </w:rPr>
            </w:pPr>
            <w:r w:rsidRPr="00D52A17">
              <w:rPr>
                <w:rFonts w:ascii="Cambria" w:hAnsi="Cambria"/>
              </w:rPr>
              <w:t>Collège Maco Tevane</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08783B" w:rsidRPr="00D52A17" w:rsidRDefault="0008783B">
            <w:pPr>
              <w:pStyle w:val="-LettreTexteGEDA"/>
              <w:spacing w:before="0"/>
              <w:ind w:firstLine="0"/>
              <w:jc w:val="left"/>
              <w:rPr>
                <w:rFonts w:ascii="Cambria" w:hAnsi="Cambria"/>
              </w:rPr>
            </w:pPr>
            <w:r w:rsidRPr="00D52A17">
              <w:rPr>
                <w:rFonts w:ascii="Cambria" w:hAnsi="Cambria"/>
              </w:rPr>
              <w:t>L'achat de tableaux pour les salles de classes</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08783B" w:rsidRPr="00D52A17" w:rsidRDefault="0008783B">
            <w:pPr>
              <w:pStyle w:val="-LettreTexteGEDA"/>
              <w:spacing w:before="0"/>
              <w:ind w:firstLine="0"/>
              <w:jc w:val="right"/>
              <w:rPr>
                <w:rFonts w:ascii="Cambria" w:hAnsi="Cambria"/>
                <w:noProof w:val="0"/>
              </w:rPr>
            </w:pPr>
            <w:r w:rsidRPr="00D52A17">
              <w:rPr>
                <w:rFonts w:ascii="Cambria" w:hAnsi="Cambria"/>
              </w:rPr>
              <w:t>2 358 178</w:t>
            </w:r>
          </w:p>
        </w:tc>
      </w:tr>
      <w:tr w:rsidR="0008783B" w:rsidRPr="00D52A17" w:rsidTr="0008783B">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08783B" w:rsidRPr="00D52A17" w:rsidRDefault="0008783B">
            <w:pPr>
              <w:pStyle w:val="-LettreTexteGEDA"/>
              <w:spacing w:before="0"/>
              <w:ind w:firstLine="0"/>
              <w:jc w:val="left"/>
              <w:rPr>
                <w:rFonts w:ascii="Cambria" w:hAnsi="Cambria"/>
              </w:rPr>
            </w:pPr>
            <w:r w:rsidRPr="00D52A17">
              <w:rPr>
                <w:rFonts w:ascii="Cambria" w:hAnsi="Cambria"/>
              </w:rPr>
              <w:t>Collège Maco Tevane</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08783B" w:rsidRPr="00D52A17" w:rsidRDefault="0008783B">
            <w:pPr>
              <w:pStyle w:val="-LettreTexteGEDA"/>
              <w:spacing w:before="0"/>
              <w:ind w:firstLine="0"/>
              <w:jc w:val="left"/>
              <w:rPr>
                <w:rFonts w:ascii="Cambria" w:hAnsi="Cambria"/>
              </w:rPr>
            </w:pPr>
            <w:r w:rsidRPr="00D52A17">
              <w:rPr>
                <w:rFonts w:ascii="Cambria" w:hAnsi="Cambria"/>
              </w:rPr>
              <w:t>L'achat d'armoires métalliques pour les salles de classes</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08783B" w:rsidRPr="00D52A17" w:rsidRDefault="0008783B">
            <w:pPr>
              <w:pStyle w:val="-LettreTexteGEDA"/>
              <w:spacing w:before="0"/>
              <w:ind w:firstLine="0"/>
              <w:jc w:val="right"/>
              <w:rPr>
                <w:rFonts w:ascii="Cambria" w:hAnsi="Cambria"/>
                <w:noProof w:val="0"/>
              </w:rPr>
            </w:pPr>
            <w:r w:rsidRPr="00D52A17">
              <w:rPr>
                <w:rFonts w:ascii="Cambria" w:hAnsi="Cambria"/>
              </w:rPr>
              <w:t>2 859 400</w:t>
            </w:r>
          </w:p>
        </w:tc>
      </w:tr>
      <w:tr w:rsidR="0008783B" w:rsidRPr="00D52A17" w:rsidTr="0008783B">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08783B" w:rsidRPr="00D52A17" w:rsidRDefault="0008783B">
            <w:pPr>
              <w:pStyle w:val="-LettreTexteGEDA"/>
              <w:spacing w:before="0"/>
              <w:ind w:firstLine="0"/>
              <w:jc w:val="left"/>
              <w:rPr>
                <w:rFonts w:ascii="Cambria" w:hAnsi="Cambria"/>
              </w:rPr>
            </w:pPr>
            <w:r w:rsidRPr="00D52A17">
              <w:rPr>
                <w:rFonts w:ascii="Cambria" w:hAnsi="Cambria"/>
              </w:rPr>
              <w:t>Collège Henri-Hiro</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08783B" w:rsidRPr="00D52A17" w:rsidRDefault="0008783B">
            <w:pPr>
              <w:pStyle w:val="-LettreTexteGEDA"/>
              <w:spacing w:before="0"/>
              <w:ind w:firstLine="0"/>
              <w:jc w:val="left"/>
              <w:rPr>
                <w:rFonts w:ascii="Cambria" w:hAnsi="Cambria"/>
              </w:rPr>
            </w:pPr>
            <w:r w:rsidRPr="00D52A17">
              <w:rPr>
                <w:rFonts w:ascii="Cambria" w:hAnsi="Cambria"/>
              </w:rPr>
              <w:t>Le remplacement des stores des logements de fonction</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08783B" w:rsidRPr="00D52A17" w:rsidRDefault="0008783B">
            <w:pPr>
              <w:pStyle w:val="-LettreTexteGEDA"/>
              <w:spacing w:before="0"/>
              <w:ind w:firstLine="0"/>
              <w:jc w:val="right"/>
              <w:rPr>
                <w:rFonts w:ascii="Cambria" w:hAnsi="Cambria"/>
              </w:rPr>
            </w:pPr>
            <w:r w:rsidRPr="00D52A17">
              <w:rPr>
                <w:rFonts w:ascii="Cambria" w:hAnsi="Cambria"/>
              </w:rPr>
              <w:t>387 985</w:t>
            </w:r>
          </w:p>
        </w:tc>
      </w:tr>
      <w:tr w:rsidR="0008783B" w:rsidRPr="00D52A17" w:rsidTr="0008783B">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08783B" w:rsidRPr="00D52A17" w:rsidRDefault="0008783B">
            <w:pPr>
              <w:pStyle w:val="-LettreTexteGEDA"/>
              <w:spacing w:before="0"/>
              <w:ind w:firstLine="0"/>
              <w:jc w:val="left"/>
              <w:rPr>
                <w:rFonts w:ascii="Cambria" w:hAnsi="Cambria"/>
              </w:rPr>
            </w:pPr>
            <w:r w:rsidRPr="00D52A17">
              <w:rPr>
                <w:rFonts w:ascii="Cambria" w:hAnsi="Cambria"/>
              </w:rPr>
              <w:t>Lycée d’Uturoa – Raiatea</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08783B" w:rsidRPr="00D52A17" w:rsidRDefault="0008783B">
            <w:pPr>
              <w:pStyle w:val="-LettreTexteGEDA"/>
              <w:spacing w:before="0"/>
              <w:ind w:firstLine="0"/>
              <w:jc w:val="left"/>
              <w:rPr>
                <w:rFonts w:ascii="Cambria" w:hAnsi="Cambria"/>
              </w:rPr>
            </w:pPr>
            <w:r w:rsidRPr="00D52A17">
              <w:rPr>
                <w:rFonts w:ascii="Cambria" w:hAnsi="Cambria"/>
              </w:rPr>
              <w:t>L’achat de matériels pédagogiques pour les cours de sciences</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08783B" w:rsidRPr="00D52A17" w:rsidRDefault="0008783B">
            <w:pPr>
              <w:pStyle w:val="-LettreTexteGEDA"/>
              <w:spacing w:before="0"/>
              <w:ind w:firstLine="0"/>
              <w:jc w:val="right"/>
              <w:rPr>
                <w:rFonts w:ascii="Cambria" w:hAnsi="Cambria"/>
              </w:rPr>
            </w:pPr>
            <w:r w:rsidRPr="00D52A17">
              <w:rPr>
                <w:rFonts w:ascii="Cambria" w:hAnsi="Cambria"/>
              </w:rPr>
              <w:t>1 294 044</w:t>
            </w:r>
          </w:p>
        </w:tc>
      </w:tr>
      <w:tr w:rsidR="0008783B" w:rsidRPr="00D52A17" w:rsidTr="0008783B">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08783B" w:rsidRPr="00D52A17" w:rsidRDefault="0008783B">
            <w:pPr>
              <w:pStyle w:val="-LettreTexteGEDA"/>
              <w:spacing w:before="0"/>
              <w:ind w:firstLine="0"/>
              <w:jc w:val="left"/>
              <w:rPr>
                <w:rFonts w:ascii="Cambria" w:hAnsi="Cambria"/>
              </w:rPr>
            </w:pPr>
            <w:r w:rsidRPr="00D52A17">
              <w:rPr>
                <w:rFonts w:ascii="Cambria" w:hAnsi="Cambria"/>
              </w:rPr>
              <w:t>Lycée d’Uturoa – Raiatea</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08783B" w:rsidRPr="00D52A17" w:rsidRDefault="0008783B">
            <w:pPr>
              <w:pStyle w:val="-LettreTexteGEDA"/>
              <w:spacing w:before="0"/>
              <w:ind w:firstLine="0"/>
              <w:jc w:val="left"/>
              <w:rPr>
                <w:rFonts w:ascii="Cambria" w:hAnsi="Cambria"/>
              </w:rPr>
            </w:pPr>
            <w:r w:rsidRPr="00D52A17">
              <w:rPr>
                <w:rFonts w:ascii="Cambria" w:hAnsi="Cambria"/>
              </w:rPr>
              <w:t>L’achat de mobilier scolaire pour le GOD de Maupiti</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08783B" w:rsidRPr="00D52A17" w:rsidRDefault="0008783B">
            <w:pPr>
              <w:pStyle w:val="-LettreTexteGEDA"/>
              <w:spacing w:before="0"/>
              <w:ind w:firstLine="0"/>
              <w:jc w:val="right"/>
              <w:rPr>
                <w:rFonts w:ascii="Cambria" w:hAnsi="Cambria"/>
              </w:rPr>
            </w:pPr>
            <w:r w:rsidRPr="00D52A17">
              <w:rPr>
                <w:rFonts w:ascii="Cambria" w:hAnsi="Cambria"/>
              </w:rPr>
              <w:t>2 543 114</w:t>
            </w:r>
          </w:p>
        </w:tc>
      </w:tr>
      <w:tr w:rsidR="0008783B" w:rsidRPr="00D52A17" w:rsidTr="0008783B">
        <w:trPr>
          <w:trHeight w:val="567"/>
        </w:trPr>
        <w:tc>
          <w:tcPr>
            <w:tcW w:w="2836" w:type="dxa"/>
            <w:tcBorders>
              <w:top w:val="single" w:sz="4" w:space="0" w:color="000000"/>
              <w:left w:val="single" w:sz="4" w:space="0" w:color="000000"/>
              <w:bottom w:val="single" w:sz="4" w:space="0" w:color="000000"/>
              <w:right w:val="single" w:sz="4" w:space="0" w:color="000000"/>
            </w:tcBorders>
            <w:vAlign w:val="center"/>
            <w:hideMark/>
          </w:tcPr>
          <w:p w:rsidR="0008783B" w:rsidRPr="00D52A17" w:rsidRDefault="0008783B">
            <w:pPr>
              <w:pStyle w:val="-LettreTexteGEDA"/>
              <w:spacing w:before="0"/>
              <w:ind w:firstLine="0"/>
              <w:jc w:val="left"/>
              <w:rPr>
                <w:rFonts w:ascii="Cambria" w:hAnsi="Cambria"/>
              </w:rPr>
            </w:pPr>
            <w:r w:rsidRPr="00D52A17">
              <w:rPr>
                <w:rFonts w:ascii="Cambria" w:hAnsi="Cambria"/>
              </w:rPr>
              <w:t>Lycée professionnel d’Uturoa – Raiatea</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08783B" w:rsidRPr="00D52A17" w:rsidRDefault="0008783B">
            <w:pPr>
              <w:pStyle w:val="-LettreTexteGEDA"/>
              <w:spacing w:before="0"/>
              <w:ind w:firstLine="0"/>
              <w:jc w:val="left"/>
              <w:rPr>
                <w:rFonts w:ascii="Cambria" w:hAnsi="Cambria"/>
              </w:rPr>
            </w:pPr>
            <w:r w:rsidRPr="00D52A17">
              <w:rPr>
                <w:rFonts w:ascii="Cambria" w:hAnsi="Cambria"/>
              </w:rPr>
              <w:t>Les travaux d’électricité dans le cadre de l’ouverture de la formation CAP IFCA</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08783B" w:rsidRPr="00D52A17" w:rsidRDefault="0008783B">
            <w:pPr>
              <w:pStyle w:val="-LettreTexteGEDA"/>
              <w:spacing w:before="0"/>
              <w:ind w:firstLine="0"/>
              <w:jc w:val="right"/>
              <w:rPr>
                <w:rFonts w:ascii="Cambria" w:hAnsi="Cambria"/>
              </w:rPr>
            </w:pPr>
            <w:r w:rsidRPr="00D52A17">
              <w:rPr>
                <w:rFonts w:ascii="Cambria" w:hAnsi="Cambria"/>
              </w:rPr>
              <w:t>800 442</w:t>
            </w:r>
          </w:p>
        </w:tc>
      </w:tr>
    </w:tbl>
    <w:p w:rsidR="00EF2FA8" w:rsidRPr="00D52A17" w:rsidRDefault="00EF2FA8" w:rsidP="00EF2FA8">
      <w:pPr>
        <w:pStyle w:val="-LettreSuiteORefPJGEDA"/>
        <w:ind w:left="0"/>
        <w:rPr>
          <w:rFonts w:ascii="Cambria" w:hAnsi="Cambria"/>
        </w:rPr>
      </w:pPr>
    </w:p>
    <w:p w:rsidR="005A1430" w:rsidRDefault="0008783B" w:rsidP="005A1430">
      <w:pPr>
        <w:tabs>
          <w:tab w:val="left" w:pos="709"/>
          <w:tab w:val="left" w:pos="993"/>
        </w:tabs>
        <w:overflowPunct w:val="0"/>
        <w:autoSpaceDE w:val="0"/>
        <w:autoSpaceDN w:val="0"/>
        <w:adjustRightInd w:val="0"/>
        <w:spacing w:before="120" w:after="120"/>
        <w:jc w:val="both"/>
        <w:textAlignment w:val="baseline"/>
        <w:rPr>
          <w:rStyle w:val="normaltextrun"/>
          <w:rFonts w:asciiTheme="majorHAnsi" w:hAnsiTheme="majorHAnsi"/>
          <w:b/>
        </w:rPr>
      </w:pPr>
      <w:r w:rsidRPr="005A1430">
        <w:rPr>
          <w:rStyle w:val="normaltextrun"/>
          <w:rFonts w:asciiTheme="majorHAnsi" w:hAnsiTheme="majorHAnsi"/>
          <w:b/>
        </w:rPr>
        <w:t>S</w:t>
      </w:r>
      <w:r w:rsidR="00172F9E">
        <w:rPr>
          <w:rStyle w:val="normaltextrun"/>
          <w:rFonts w:asciiTheme="majorHAnsi" w:hAnsiTheme="majorHAnsi"/>
          <w:b/>
        </w:rPr>
        <w:t>port scolaire : s</w:t>
      </w:r>
      <w:r w:rsidRPr="005A1430">
        <w:rPr>
          <w:rStyle w:val="normaltextrun"/>
          <w:rFonts w:asciiTheme="majorHAnsi" w:hAnsiTheme="majorHAnsi"/>
          <w:b/>
        </w:rPr>
        <w:t xml:space="preserve">ubvention en faveur de l’ASSEP </w:t>
      </w:r>
    </w:p>
    <w:p w:rsidR="005A1430" w:rsidRPr="005A1430" w:rsidRDefault="005A1430" w:rsidP="005A1430">
      <w:pPr>
        <w:pStyle w:val="-LettreSuiteORefPJGEDA"/>
        <w:ind w:left="0"/>
        <w:rPr>
          <w:rFonts w:asciiTheme="majorHAnsi" w:hAnsiTheme="majorHAnsi"/>
        </w:rPr>
      </w:pPr>
      <w:bookmarkStart w:id="1" w:name="_GoBack"/>
      <w:bookmarkEnd w:id="1"/>
      <w:r w:rsidRPr="005A1430">
        <w:rPr>
          <w:rFonts w:asciiTheme="majorHAnsi" w:hAnsiTheme="majorHAnsi"/>
        </w:rPr>
        <w:t xml:space="preserve">Le Conseil des minsitres a approuvé l’attribution d’une subvention en faveur de </w:t>
      </w:r>
      <w:bookmarkStart w:id="2" w:name="intéressé"/>
      <w:r w:rsidRPr="005A1430">
        <w:rPr>
          <w:rFonts w:asciiTheme="majorHAnsi" w:hAnsiTheme="majorHAnsi"/>
        </w:rPr>
        <w:t xml:space="preserve">l’association </w:t>
      </w:r>
      <w:bookmarkEnd w:id="2"/>
      <w:r w:rsidRPr="005A1430">
        <w:rPr>
          <w:rFonts w:asciiTheme="majorHAnsi" w:hAnsiTheme="majorHAnsi"/>
        </w:rPr>
        <w:t>du sport scolaire de l’enseignement privé (ASSEP), d’un montant total de 2 124 128 Fcfp, dans le cadre du financement de son activité générale de l'année 2020.</w:t>
      </w:r>
    </w:p>
    <w:p w:rsidR="00D553EA" w:rsidRDefault="005A1430" w:rsidP="00D553EA">
      <w:pPr>
        <w:pStyle w:val="-LettreTexteGEDA"/>
        <w:ind w:firstLine="0"/>
        <w:rPr>
          <w:rFonts w:asciiTheme="majorHAnsi" w:hAnsiTheme="majorHAnsi"/>
          <w:noProof w:val="0"/>
        </w:rPr>
      </w:pPr>
      <w:r w:rsidRPr="005A1430">
        <w:rPr>
          <w:rFonts w:asciiTheme="majorHAnsi" w:hAnsiTheme="majorHAnsi"/>
          <w:noProof w:val="0"/>
        </w:rPr>
        <w:t xml:space="preserve">Créée en 1989, </w:t>
      </w:r>
      <w:r w:rsidR="00D52A17">
        <w:rPr>
          <w:rFonts w:asciiTheme="majorHAnsi" w:hAnsiTheme="majorHAnsi"/>
          <w:noProof w:val="0"/>
        </w:rPr>
        <w:t>l’association a notamment pour objectifs d</w:t>
      </w:r>
      <w:r w:rsidRPr="005A1430">
        <w:rPr>
          <w:rFonts w:asciiTheme="majorHAnsi" w:hAnsiTheme="majorHAnsi"/>
          <w:noProof w:val="0"/>
        </w:rPr>
        <w:t>e promouvoir l’éducation physique et la pratique des sports au sein de l’enseignement privé à l’échelon du secondaire et du primaire à partir du cours préparatoire à l’exclusion des classes maternelles ou enfantines,</w:t>
      </w:r>
      <w:r w:rsidR="00D52A17">
        <w:rPr>
          <w:rFonts w:asciiTheme="majorHAnsi" w:hAnsiTheme="majorHAnsi"/>
          <w:noProof w:val="0"/>
        </w:rPr>
        <w:t xml:space="preserve"> d</w:t>
      </w:r>
      <w:r w:rsidRPr="005A1430">
        <w:rPr>
          <w:rFonts w:asciiTheme="majorHAnsi" w:hAnsiTheme="majorHAnsi"/>
          <w:noProof w:val="0"/>
        </w:rPr>
        <w:t>’organiser, d’animer et de coordonner les manifestations sportives,</w:t>
      </w:r>
      <w:r w:rsidR="00D52A17">
        <w:rPr>
          <w:rFonts w:asciiTheme="majorHAnsi" w:hAnsiTheme="majorHAnsi"/>
          <w:noProof w:val="0"/>
        </w:rPr>
        <w:t xml:space="preserve"> d</w:t>
      </w:r>
      <w:r w:rsidRPr="005A1430">
        <w:rPr>
          <w:rFonts w:asciiTheme="majorHAnsi" w:hAnsiTheme="majorHAnsi"/>
          <w:noProof w:val="0"/>
        </w:rPr>
        <w:t>'orienter ses licenciés les plus performants vers les associations sport</w:t>
      </w:r>
      <w:r w:rsidR="00D52A17">
        <w:rPr>
          <w:rFonts w:asciiTheme="majorHAnsi" w:hAnsiTheme="majorHAnsi"/>
          <w:noProof w:val="0"/>
        </w:rPr>
        <w:t>ives de la discipline concernée ainsi que d</w:t>
      </w:r>
      <w:r w:rsidRPr="005A1430">
        <w:rPr>
          <w:rFonts w:asciiTheme="majorHAnsi" w:hAnsiTheme="majorHAnsi"/>
          <w:noProof w:val="0"/>
        </w:rPr>
        <w:t xml:space="preserve">e collaborer </w:t>
      </w:r>
      <w:r w:rsidR="00D52A17">
        <w:rPr>
          <w:rFonts w:asciiTheme="majorHAnsi" w:hAnsiTheme="majorHAnsi"/>
          <w:noProof w:val="0"/>
        </w:rPr>
        <w:t>avec les organismes intéressés</w:t>
      </w:r>
      <w:r w:rsidRPr="005A1430">
        <w:rPr>
          <w:rFonts w:asciiTheme="majorHAnsi" w:hAnsiTheme="majorHAnsi"/>
          <w:noProof w:val="0"/>
        </w:rPr>
        <w:t xml:space="preserve"> à la formation initiale et continue en éducation physique et sportive de</w:t>
      </w:r>
      <w:r w:rsidR="00D52A17">
        <w:rPr>
          <w:rFonts w:asciiTheme="majorHAnsi" w:hAnsiTheme="majorHAnsi"/>
          <w:noProof w:val="0"/>
        </w:rPr>
        <w:t>s instituteurs et institutrices.</w:t>
      </w:r>
      <w:r w:rsidR="00D553EA">
        <w:rPr>
          <w:rFonts w:asciiTheme="majorHAnsi" w:hAnsiTheme="majorHAnsi"/>
          <w:noProof w:val="0"/>
        </w:rPr>
        <w:t xml:space="preserve">                                              </w:t>
      </w:r>
    </w:p>
    <w:p w:rsidR="008059E4" w:rsidRPr="00D553EA" w:rsidRDefault="00D553EA" w:rsidP="00D553EA">
      <w:pPr>
        <w:pStyle w:val="-LettreTexteGEDA"/>
        <w:ind w:firstLine="0"/>
        <w:rPr>
          <w:rFonts w:asciiTheme="majorHAnsi" w:hAnsiTheme="majorHAnsi"/>
          <w:noProof w:val="0"/>
        </w:rPr>
      </w:pPr>
      <w:r>
        <w:rPr>
          <w:rFonts w:asciiTheme="majorHAnsi" w:hAnsiTheme="majorHAnsi"/>
          <w:noProof w:val="0"/>
        </w:rPr>
        <w:t xml:space="preserve">                                                                         </w:t>
      </w:r>
      <w:r w:rsidR="00264EF2" w:rsidRPr="001F2760">
        <w:rPr>
          <w:rFonts w:asciiTheme="majorHAnsi" w:hAnsiTheme="majorHAnsi"/>
          <w:noProof w:val="0"/>
          <w:szCs w:val="24"/>
        </w:rPr>
        <w:t>-o-o-o-o-o-</w:t>
      </w:r>
    </w:p>
    <w:sectPr w:rsidR="008059E4" w:rsidRPr="00D553EA" w:rsidSect="00922ABB">
      <w:footerReference w:type="even" r:id="rId9"/>
      <w:footerReference w:type="default" r:id="rId1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7C4" w:rsidRDefault="001A77C4">
      <w:r>
        <w:separator/>
      </w:r>
    </w:p>
  </w:endnote>
  <w:endnote w:type="continuationSeparator" w:id="0">
    <w:p w:rsidR="001A77C4" w:rsidRDefault="001A7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DA2" w:rsidRDefault="00642DA2" w:rsidP="00922AB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642DA2" w:rsidRDefault="001A77C4" w:rsidP="00922ABB">
    <w:pPr>
      <w:pStyle w:val="Pieddepage"/>
      <w:ind w:right="360"/>
    </w:pPr>
    <w:sdt>
      <w:sdtPr>
        <w:id w:val="969400743"/>
        <w:temporary/>
        <w:showingPlcHdr/>
      </w:sdtPr>
      <w:sdtEndPr/>
      <w:sdtContent>
        <w:r w:rsidR="00642DA2">
          <w:t>[Tapez le texte]</w:t>
        </w:r>
      </w:sdtContent>
    </w:sdt>
    <w:r w:rsidR="00642DA2">
      <w:ptab w:relativeTo="margin" w:alignment="center" w:leader="none"/>
    </w:r>
    <w:sdt>
      <w:sdtPr>
        <w:id w:val="969400748"/>
        <w:temporary/>
        <w:showingPlcHdr/>
      </w:sdtPr>
      <w:sdtEndPr/>
      <w:sdtContent>
        <w:r w:rsidR="00642DA2">
          <w:t>[Tapez le texte]</w:t>
        </w:r>
      </w:sdtContent>
    </w:sdt>
    <w:r w:rsidR="00642DA2">
      <w:ptab w:relativeTo="margin" w:alignment="right" w:leader="none"/>
    </w:r>
    <w:sdt>
      <w:sdtPr>
        <w:id w:val="969400753"/>
        <w:temporary/>
        <w:showingPlcHdr/>
      </w:sdtPr>
      <w:sdtEndPr/>
      <w:sdtContent>
        <w:r w:rsidR="00642DA2">
          <w:t>[Tapez le texte]</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DA2" w:rsidRPr="00BA209E" w:rsidRDefault="00642DA2" w:rsidP="00922ABB">
    <w:pPr>
      <w:pStyle w:val="Pieddepage"/>
      <w:jc w:val="center"/>
      <w:rPr>
        <w:i/>
        <w:sz w:val="20"/>
        <w:szCs w:val="20"/>
      </w:rPr>
    </w:pPr>
    <w:r w:rsidRPr="00BA209E">
      <w:rPr>
        <w:i/>
        <w:sz w:val="20"/>
        <w:szCs w:val="20"/>
      </w:rPr>
      <w:t>Présidence de la Polynésie Française</w:t>
    </w:r>
  </w:p>
  <w:p w:rsidR="00642DA2" w:rsidRPr="00BA209E" w:rsidRDefault="00642DA2" w:rsidP="00922ABB">
    <w:pPr>
      <w:pStyle w:val="Pieddepage"/>
      <w:jc w:val="center"/>
      <w:rPr>
        <w:i/>
        <w:sz w:val="20"/>
        <w:szCs w:val="20"/>
      </w:rPr>
    </w:pPr>
    <w:r w:rsidRPr="00BA209E">
      <w:rPr>
        <w:i/>
        <w:sz w:val="20"/>
        <w:szCs w:val="20"/>
      </w:rPr>
      <w:t xml:space="preserve">Service </w:t>
    </w:r>
    <w:r>
      <w:rPr>
        <w:i/>
        <w:sz w:val="20"/>
        <w:szCs w:val="20"/>
      </w:rPr>
      <w:t>de la communication</w:t>
    </w:r>
  </w:p>
  <w:p w:rsidR="00642DA2" w:rsidRPr="00BA209E" w:rsidRDefault="001A77C4" w:rsidP="00922ABB">
    <w:pPr>
      <w:pStyle w:val="Pieddepage"/>
      <w:jc w:val="center"/>
      <w:rPr>
        <w:sz w:val="20"/>
        <w:szCs w:val="20"/>
      </w:rPr>
    </w:pPr>
    <w:hyperlink r:id="rId1" w:history="1">
      <w:r w:rsidR="00642DA2" w:rsidRPr="00E264FC">
        <w:rPr>
          <w:rStyle w:val="Lienhypertexte"/>
          <w:sz w:val="20"/>
        </w:rPr>
        <w:t>communication@presidence.pf</w:t>
      </w:r>
    </w:hyperlink>
    <w:r w:rsidR="00642DA2" w:rsidRPr="00BA209E">
      <w:rPr>
        <w:sz w:val="20"/>
        <w:szCs w:val="20"/>
      </w:rPr>
      <w:t xml:space="preserve"> – </w:t>
    </w:r>
    <w:r w:rsidR="00642DA2">
      <w:rPr>
        <w:sz w:val="20"/>
        <w:szCs w:val="20"/>
      </w:rPr>
      <w:t xml:space="preserve">40 </w:t>
    </w:r>
    <w:r w:rsidR="00642DA2" w:rsidRPr="00BA209E">
      <w:rPr>
        <w:sz w:val="20"/>
        <w:szCs w:val="20"/>
      </w:rPr>
      <w:t>47 20 00</w:t>
    </w:r>
  </w:p>
  <w:p w:rsidR="00642DA2" w:rsidRDefault="00642DA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7C4" w:rsidRDefault="001A77C4">
      <w:r>
        <w:separator/>
      </w:r>
    </w:p>
  </w:footnote>
  <w:footnote w:type="continuationSeparator" w:id="0">
    <w:p w:rsidR="001A77C4" w:rsidRDefault="001A77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04085"/>
    <w:multiLevelType w:val="hybridMultilevel"/>
    <w:tmpl w:val="F4B0A10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10C15ECF"/>
    <w:multiLevelType w:val="singleLevel"/>
    <w:tmpl w:val="83CCB92C"/>
    <w:lvl w:ilvl="0">
      <w:start w:val="1"/>
      <w:numFmt w:val="none"/>
      <w:pStyle w:val="Titre4"/>
      <w:lvlText w:val="Réf. : "/>
      <w:legacy w:legacy="1" w:legacySpace="0" w:legacyIndent="851"/>
      <w:lvlJc w:val="left"/>
      <w:pPr>
        <w:ind w:left="851" w:hanging="851"/>
      </w:pPr>
      <w:rPr>
        <w:b/>
        <w:i w:val="0"/>
        <w:sz w:val="24"/>
        <w:u w:val="single"/>
      </w:rPr>
    </w:lvl>
  </w:abstractNum>
  <w:abstractNum w:abstractNumId="2">
    <w:nsid w:val="21865AD1"/>
    <w:multiLevelType w:val="hybridMultilevel"/>
    <w:tmpl w:val="45B6CBDC"/>
    <w:lvl w:ilvl="0" w:tplc="F38A9B02">
      <w:start w:val="3"/>
      <w:numFmt w:val="bullet"/>
      <w:lvlText w:val="-"/>
      <w:lvlJc w:val="left"/>
      <w:pPr>
        <w:ind w:left="1211" w:hanging="360"/>
      </w:pPr>
      <w:rPr>
        <w:rFonts w:ascii="Times New Roman" w:eastAsia="Times New Roman" w:hAnsi="Times New Roman" w:cs="Times New Roman"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3">
    <w:nsid w:val="22AC5375"/>
    <w:multiLevelType w:val="hybridMultilevel"/>
    <w:tmpl w:val="190E9786"/>
    <w:lvl w:ilvl="0" w:tplc="4BC4190A">
      <w:numFmt w:val="bullet"/>
      <w:lvlText w:val="-"/>
      <w:lvlJc w:val="left"/>
      <w:pPr>
        <w:ind w:left="700" w:hanging="360"/>
      </w:pPr>
      <w:rPr>
        <w:rFonts w:ascii="Times New Roman" w:eastAsia="Times New Roman" w:hAnsi="Times New Roman" w:cs="Times New Roman" w:hint="default"/>
      </w:rPr>
    </w:lvl>
    <w:lvl w:ilvl="1" w:tplc="040C0003">
      <w:start w:val="1"/>
      <w:numFmt w:val="bullet"/>
      <w:lvlText w:val="o"/>
      <w:lvlJc w:val="left"/>
      <w:pPr>
        <w:ind w:left="1420" w:hanging="360"/>
      </w:pPr>
      <w:rPr>
        <w:rFonts w:ascii="Courier New" w:hAnsi="Courier New" w:cs="Courier New" w:hint="default"/>
      </w:rPr>
    </w:lvl>
    <w:lvl w:ilvl="2" w:tplc="040C0005">
      <w:start w:val="1"/>
      <w:numFmt w:val="bullet"/>
      <w:lvlText w:val=""/>
      <w:lvlJc w:val="left"/>
      <w:pPr>
        <w:ind w:left="2140" w:hanging="360"/>
      </w:pPr>
      <w:rPr>
        <w:rFonts w:ascii="Wingdings" w:hAnsi="Wingdings" w:hint="default"/>
      </w:rPr>
    </w:lvl>
    <w:lvl w:ilvl="3" w:tplc="040C0001">
      <w:start w:val="1"/>
      <w:numFmt w:val="bullet"/>
      <w:lvlText w:val=""/>
      <w:lvlJc w:val="left"/>
      <w:pPr>
        <w:ind w:left="2860" w:hanging="360"/>
      </w:pPr>
      <w:rPr>
        <w:rFonts w:ascii="Symbol" w:hAnsi="Symbol" w:hint="default"/>
      </w:rPr>
    </w:lvl>
    <w:lvl w:ilvl="4" w:tplc="040C0003">
      <w:start w:val="1"/>
      <w:numFmt w:val="bullet"/>
      <w:lvlText w:val="o"/>
      <w:lvlJc w:val="left"/>
      <w:pPr>
        <w:ind w:left="3580" w:hanging="360"/>
      </w:pPr>
      <w:rPr>
        <w:rFonts w:ascii="Courier New" w:hAnsi="Courier New" w:cs="Courier New" w:hint="default"/>
      </w:rPr>
    </w:lvl>
    <w:lvl w:ilvl="5" w:tplc="040C0005">
      <w:start w:val="1"/>
      <w:numFmt w:val="bullet"/>
      <w:lvlText w:val=""/>
      <w:lvlJc w:val="left"/>
      <w:pPr>
        <w:ind w:left="4300" w:hanging="360"/>
      </w:pPr>
      <w:rPr>
        <w:rFonts w:ascii="Wingdings" w:hAnsi="Wingdings" w:hint="default"/>
      </w:rPr>
    </w:lvl>
    <w:lvl w:ilvl="6" w:tplc="040C0001">
      <w:start w:val="1"/>
      <w:numFmt w:val="bullet"/>
      <w:lvlText w:val=""/>
      <w:lvlJc w:val="left"/>
      <w:pPr>
        <w:ind w:left="5020" w:hanging="360"/>
      </w:pPr>
      <w:rPr>
        <w:rFonts w:ascii="Symbol" w:hAnsi="Symbol" w:hint="default"/>
      </w:rPr>
    </w:lvl>
    <w:lvl w:ilvl="7" w:tplc="040C0003">
      <w:start w:val="1"/>
      <w:numFmt w:val="bullet"/>
      <w:lvlText w:val="o"/>
      <w:lvlJc w:val="left"/>
      <w:pPr>
        <w:ind w:left="5740" w:hanging="360"/>
      </w:pPr>
      <w:rPr>
        <w:rFonts w:ascii="Courier New" w:hAnsi="Courier New" w:cs="Courier New" w:hint="default"/>
      </w:rPr>
    </w:lvl>
    <w:lvl w:ilvl="8" w:tplc="040C0005">
      <w:start w:val="1"/>
      <w:numFmt w:val="bullet"/>
      <w:lvlText w:val=""/>
      <w:lvlJc w:val="left"/>
      <w:pPr>
        <w:ind w:left="6460" w:hanging="360"/>
      </w:pPr>
      <w:rPr>
        <w:rFonts w:ascii="Wingdings" w:hAnsi="Wingdings" w:hint="default"/>
      </w:rPr>
    </w:lvl>
  </w:abstractNum>
  <w:abstractNum w:abstractNumId="4">
    <w:nsid w:val="2F033B37"/>
    <w:multiLevelType w:val="hybridMultilevel"/>
    <w:tmpl w:val="C3763D74"/>
    <w:styleLink w:val="Style9import"/>
    <w:lvl w:ilvl="0" w:tplc="D48EF734">
      <w:start w:val="1"/>
      <w:numFmt w:val="bullet"/>
      <w:lvlText w:val="-"/>
      <w:lvlJc w:val="left"/>
      <w:pPr>
        <w:tabs>
          <w:tab w:val="num" w:pos="1778"/>
        </w:tabs>
        <w:ind w:left="106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58A468">
      <w:start w:val="1"/>
      <w:numFmt w:val="bullet"/>
      <w:lvlText w:val="o"/>
      <w:lvlJc w:val="left"/>
      <w:pPr>
        <w:tabs>
          <w:tab w:val="num" w:pos="2498"/>
        </w:tabs>
        <w:ind w:left="178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28DBB0">
      <w:start w:val="1"/>
      <w:numFmt w:val="bullet"/>
      <w:lvlText w:val="▪"/>
      <w:lvlJc w:val="left"/>
      <w:pPr>
        <w:tabs>
          <w:tab w:val="num" w:pos="3218"/>
        </w:tabs>
        <w:ind w:left="250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146B6A">
      <w:start w:val="1"/>
      <w:numFmt w:val="bullet"/>
      <w:lvlText w:val="•"/>
      <w:lvlJc w:val="left"/>
      <w:pPr>
        <w:tabs>
          <w:tab w:val="num" w:pos="3938"/>
        </w:tabs>
        <w:ind w:left="322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3C131E">
      <w:start w:val="1"/>
      <w:numFmt w:val="bullet"/>
      <w:lvlText w:val="o"/>
      <w:lvlJc w:val="left"/>
      <w:pPr>
        <w:tabs>
          <w:tab w:val="num" w:pos="4658"/>
        </w:tabs>
        <w:ind w:left="394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106CCE">
      <w:start w:val="1"/>
      <w:numFmt w:val="bullet"/>
      <w:lvlText w:val="▪"/>
      <w:lvlJc w:val="left"/>
      <w:pPr>
        <w:tabs>
          <w:tab w:val="num" w:pos="5378"/>
        </w:tabs>
        <w:ind w:left="466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3E00A46">
      <w:start w:val="1"/>
      <w:numFmt w:val="bullet"/>
      <w:lvlText w:val="•"/>
      <w:lvlJc w:val="left"/>
      <w:pPr>
        <w:tabs>
          <w:tab w:val="num" w:pos="6098"/>
        </w:tabs>
        <w:ind w:left="538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4A8152">
      <w:start w:val="1"/>
      <w:numFmt w:val="bullet"/>
      <w:lvlText w:val="o"/>
      <w:lvlJc w:val="left"/>
      <w:pPr>
        <w:tabs>
          <w:tab w:val="num" w:pos="6818"/>
        </w:tabs>
        <w:ind w:left="610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384B7DE">
      <w:start w:val="1"/>
      <w:numFmt w:val="bullet"/>
      <w:lvlText w:val="▪"/>
      <w:lvlJc w:val="left"/>
      <w:pPr>
        <w:tabs>
          <w:tab w:val="num" w:pos="7538"/>
        </w:tabs>
        <w:ind w:left="6829"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nsid w:val="363E30A0"/>
    <w:multiLevelType w:val="hybridMultilevel"/>
    <w:tmpl w:val="D5EC51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9AF36C0"/>
    <w:multiLevelType w:val="hybridMultilevel"/>
    <w:tmpl w:val="8392DAF6"/>
    <w:lvl w:ilvl="0" w:tplc="ED7A2018">
      <w:start w:val="16"/>
      <w:numFmt w:val="bullet"/>
      <w:lvlText w:val="-"/>
      <w:lvlJc w:val="left"/>
      <w:pPr>
        <w:ind w:left="1065" w:hanging="360"/>
      </w:pPr>
      <w:rPr>
        <w:rFonts w:ascii="Times New Roman" w:eastAsia="Times New Roman" w:hAnsi="Times New Roman" w:cs="Times New Roman" w:hint="default"/>
      </w:rPr>
    </w:lvl>
    <w:lvl w:ilvl="1" w:tplc="20000003" w:tentative="1">
      <w:start w:val="1"/>
      <w:numFmt w:val="bullet"/>
      <w:lvlText w:val="o"/>
      <w:lvlJc w:val="left"/>
      <w:pPr>
        <w:ind w:left="1785" w:hanging="360"/>
      </w:pPr>
      <w:rPr>
        <w:rFonts w:ascii="Courier New" w:hAnsi="Courier New" w:cs="Courier New" w:hint="default"/>
      </w:rPr>
    </w:lvl>
    <w:lvl w:ilvl="2" w:tplc="20000005" w:tentative="1">
      <w:start w:val="1"/>
      <w:numFmt w:val="bullet"/>
      <w:lvlText w:val=""/>
      <w:lvlJc w:val="left"/>
      <w:pPr>
        <w:ind w:left="2505" w:hanging="360"/>
      </w:pPr>
      <w:rPr>
        <w:rFonts w:ascii="Wingdings" w:hAnsi="Wingdings" w:hint="default"/>
      </w:rPr>
    </w:lvl>
    <w:lvl w:ilvl="3" w:tplc="20000001" w:tentative="1">
      <w:start w:val="1"/>
      <w:numFmt w:val="bullet"/>
      <w:lvlText w:val=""/>
      <w:lvlJc w:val="left"/>
      <w:pPr>
        <w:ind w:left="3225" w:hanging="360"/>
      </w:pPr>
      <w:rPr>
        <w:rFonts w:ascii="Symbol" w:hAnsi="Symbol" w:hint="default"/>
      </w:rPr>
    </w:lvl>
    <w:lvl w:ilvl="4" w:tplc="20000003" w:tentative="1">
      <w:start w:val="1"/>
      <w:numFmt w:val="bullet"/>
      <w:lvlText w:val="o"/>
      <w:lvlJc w:val="left"/>
      <w:pPr>
        <w:ind w:left="3945" w:hanging="360"/>
      </w:pPr>
      <w:rPr>
        <w:rFonts w:ascii="Courier New" w:hAnsi="Courier New" w:cs="Courier New" w:hint="default"/>
      </w:rPr>
    </w:lvl>
    <w:lvl w:ilvl="5" w:tplc="20000005" w:tentative="1">
      <w:start w:val="1"/>
      <w:numFmt w:val="bullet"/>
      <w:lvlText w:val=""/>
      <w:lvlJc w:val="left"/>
      <w:pPr>
        <w:ind w:left="4665" w:hanging="360"/>
      </w:pPr>
      <w:rPr>
        <w:rFonts w:ascii="Wingdings" w:hAnsi="Wingdings" w:hint="default"/>
      </w:rPr>
    </w:lvl>
    <w:lvl w:ilvl="6" w:tplc="20000001" w:tentative="1">
      <w:start w:val="1"/>
      <w:numFmt w:val="bullet"/>
      <w:lvlText w:val=""/>
      <w:lvlJc w:val="left"/>
      <w:pPr>
        <w:ind w:left="5385" w:hanging="360"/>
      </w:pPr>
      <w:rPr>
        <w:rFonts w:ascii="Symbol" w:hAnsi="Symbol" w:hint="default"/>
      </w:rPr>
    </w:lvl>
    <w:lvl w:ilvl="7" w:tplc="20000003" w:tentative="1">
      <w:start w:val="1"/>
      <w:numFmt w:val="bullet"/>
      <w:lvlText w:val="o"/>
      <w:lvlJc w:val="left"/>
      <w:pPr>
        <w:ind w:left="6105" w:hanging="360"/>
      </w:pPr>
      <w:rPr>
        <w:rFonts w:ascii="Courier New" w:hAnsi="Courier New" w:cs="Courier New" w:hint="default"/>
      </w:rPr>
    </w:lvl>
    <w:lvl w:ilvl="8" w:tplc="20000005" w:tentative="1">
      <w:start w:val="1"/>
      <w:numFmt w:val="bullet"/>
      <w:lvlText w:val=""/>
      <w:lvlJc w:val="left"/>
      <w:pPr>
        <w:ind w:left="6825" w:hanging="360"/>
      </w:pPr>
      <w:rPr>
        <w:rFonts w:ascii="Wingdings" w:hAnsi="Wingdings" w:hint="default"/>
      </w:rPr>
    </w:lvl>
  </w:abstractNum>
  <w:abstractNum w:abstractNumId="7">
    <w:nsid w:val="3FF3178B"/>
    <w:multiLevelType w:val="singleLevel"/>
    <w:tmpl w:val="305E1772"/>
    <w:lvl w:ilvl="0">
      <w:start w:val="1"/>
      <w:numFmt w:val="none"/>
      <w:pStyle w:val="-ActeAttenduVuGEDA"/>
      <w:lvlText w:val="Vu"/>
      <w:legacy w:legacy="1" w:legacySpace="0" w:legacyIndent="340"/>
      <w:lvlJc w:val="left"/>
      <w:pPr>
        <w:ind w:left="340" w:hanging="340"/>
      </w:pPr>
      <w:rPr>
        <w:sz w:val="20"/>
      </w:rPr>
    </w:lvl>
  </w:abstractNum>
  <w:abstractNum w:abstractNumId="8">
    <w:nsid w:val="40D3159D"/>
    <w:multiLevelType w:val="hybridMultilevel"/>
    <w:tmpl w:val="B9FEB730"/>
    <w:lvl w:ilvl="0" w:tplc="1E784C9E">
      <w:start w:val="16"/>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9">
    <w:nsid w:val="40FA6A10"/>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10">
    <w:nsid w:val="488C6C28"/>
    <w:multiLevelType w:val="hybridMultilevel"/>
    <w:tmpl w:val="0F24425E"/>
    <w:lvl w:ilvl="0" w:tplc="4CD28BA0">
      <w:start w:val="251"/>
      <w:numFmt w:val="bullet"/>
      <w:lvlText w:val="­"/>
      <w:lvlJc w:val="left"/>
      <w:pPr>
        <w:ind w:left="1571" w:hanging="360"/>
      </w:pPr>
      <w:rPr>
        <w:rFonts w:ascii="Arial" w:eastAsia="Arial" w:hAnsi="Aria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1">
    <w:nsid w:val="4A666337"/>
    <w:multiLevelType w:val="hybridMultilevel"/>
    <w:tmpl w:val="CB447612"/>
    <w:lvl w:ilvl="0" w:tplc="15DCE854">
      <w:start w:val="1"/>
      <w:numFmt w:val="none"/>
      <w:pStyle w:val="-LettreAffairesuivieGEDA"/>
      <w:lvlText w:val="%1Affaire suivie par :"/>
      <w:lvlJc w:val="left"/>
      <w:pPr>
        <w:tabs>
          <w:tab w:val="num" w:pos="2880"/>
        </w:tabs>
        <w:ind w:left="1080" w:hanging="360"/>
      </w:pPr>
      <w:rPr>
        <w:rFonts w:hint="default"/>
        <w:b w:val="0"/>
        <w:i/>
        <w:sz w:val="18"/>
        <w:u w:val="no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552D6960"/>
    <w:multiLevelType w:val="hybridMultilevel"/>
    <w:tmpl w:val="8662EA50"/>
    <w:lvl w:ilvl="0" w:tplc="B13CCB72">
      <w:numFmt w:val="bullet"/>
      <w:lvlText w:val="-"/>
      <w:lvlJc w:val="left"/>
      <w:pPr>
        <w:ind w:left="720" w:hanging="360"/>
      </w:pPr>
      <w:rPr>
        <w:rFonts w:ascii="Cambria" w:eastAsia="Times New Roman"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582F4CE2"/>
    <w:multiLevelType w:val="hybridMultilevel"/>
    <w:tmpl w:val="9DC2B7F0"/>
    <w:lvl w:ilvl="0" w:tplc="EFEA912A">
      <w:start w:val="1"/>
      <w:numFmt w:val="decimal"/>
      <w:lvlText w:val="%1-"/>
      <w:lvlJc w:val="left"/>
      <w:pPr>
        <w:ind w:left="1778" w:hanging="360"/>
      </w:pPr>
      <w:rPr>
        <w:rFonts w:hint="default"/>
      </w:rPr>
    </w:lvl>
    <w:lvl w:ilvl="1" w:tplc="20000019" w:tentative="1">
      <w:start w:val="1"/>
      <w:numFmt w:val="lowerLetter"/>
      <w:lvlText w:val="%2."/>
      <w:lvlJc w:val="left"/>
      <w:pPr>
        <w:ind w:left="2498" w:hanging="360"/>
      </w:pPr>
    </w:lvl>
    <w:lvl w:ilvl="2" w:tplc="2000001B" w:tentative="1">
      <w:start w:val="1"/>
      <w:numFmt w:val="lowerRoman"/>
      <w:lvlText w:val="%3."/>
      <w:lvlJc w:val="right"/>
      <w:pPr>
        <w:ind w:left="3218" w:hanging="180"/>
      </w:pPr>
    </w:lvl>
    <w:lvl w:ilvl="3" w:tplc="2000000F" w:tentative="1">
      <w:start w:val="1"/>
      <w:numFmt w:val="decimal"/>
      <w:lvlText w:val="%4."/>
      <w:lvlJc w:val="left"/>
      <w:pPr>
        <w:ind w:left="3938" w:hanging="360"/>
      </w:pPr>
    </w:lvl>
    <w:lvl w:ilvl="4" w:tplc="20000019" w:tentative="1">
      <w:start w:val="1"/>
      <w:numFmt w:val="lowerLetter"/>
      <w:lvlText w:val="%5."/>
      <w:lvlJc w:val="left"/>
      <w:pPr>
        <w:ind w:left="4658" w:hanging="360"/>
      </w:pPr>
    </w:lvl>
    <w:lvl w:ilvl="5" w:tplc="2000001B" w:tentative="1">
      <w:start w:val="1"/>
      <w:numFmt w:val="lowerRoman"/>
      <w:lvlText w:val="%6."/>
      <w:lvlJc w:val="right"/>
      <w:pPr>
        <w:ind w:left="5378" w:hanging="180"/>
      </w:pPr>
    </w:lvl>
    <w:lvl w:ilvl="6" w:tplc="2000000F" w:tentative="1">
      <w:start w:val="1"/>
      <w:numFmt w:val="decimal"/>
      <w:lvlText w:val="%7."/>
      <w:lvlJc w:val="left"/>
      <w:pPr>
        <w:ind w:left="6098" w:hanging="360"/>
      </w:pPr>
    </w:lvl>
    <w:lvl w:ilvl="7" w:tplc="20000019" w:tentative="1">
      <w:start w:val="1"/>
      <w:numFmt w:val="lowerLetter"/>
      <w:lvlText w:val="%8."/>
      <w:lvlJc w:val="left"/>
      <w:pPr>
        <w:ind w:left="6818" w:hanging="360"/>
      </w:pPr>
    </w:lvl>
    <w:lvl w:ilvl="8" w:tplc="2000001B" w:tentative="1">
      <w:start w:val="1"/>
      <w:numFmt w:val="lowerRoman"/>
      <w:lvlText w:val="%9."/>
      <w:lvlJc w:val="right"/>
      <w:pPr>
        <w:ind w:left="7538" w:hanging="180"/>
      </w:pPr>
    </w:lvl>
  </w:abstractNum>
  <w:abstractNum w:abstractNumId="14">
    <w:nsid w:val="584F05CB"/>
    <w:multiLevelType w:val="hybridMultilevel"/>
    <w:tmpl w:val="DE282D32"/>
    <w:lvl w:ilvl="0" w:tplc="040C000B">
      <w:start w:val="1"/>
      <w:numFmt w:val="bullet"/>
      <w:lvlText w:val=""/>
      <w:lvlJc w:val="left"/>
      <w:pPr>
        <w:ind w:left="1211" w:hanging="360"/>
      </w:pPr>
      <w:rPr>
        <w:rFonts w:ascii="Wingdings" w:hAnsi="Wingdings" w:hint="default"/>
      </w:rPr>
    </w:lvl>
    <w:lvl w:ilvl="1" w:tplc="040C0003">
      <w:start w:val="1"/>
      <w:numFmt w:val="bullet"/>
      <w:lvlText w:val="o"/>
      <w:lvlJc w:val="left"/>
      <w:pPr>
        <w:ind w:left="1931" w:hanging="360"/>
      </w:pPr>
      <w:rPr>
        <w:rFonts w:ascii="Courier New" w:hAnsi="Courier New" w:cs="Courier New" w:hint="default"/>
      </w:rPr>
    </w:lvl>
    <w:lvl w:ilvl="2" w:tplc="040C0005">
      <w:start w:val="1"/>
      <w:numFmt w:val="bullet"/>
      <w:lvlText w:val=""/>
      <w:lvlJc w:val="left"/>
      <w:pPr>
        <w:ind w:left="2651" w:hanging="360"/>
      </w:pPr>
      <w:rPr>
        <w:rFonts w:ascii="Wingdings" w:hAnsi="Wingdings" w:hint="default"/>
      </w:rPr>
    </w:lvl>
    <w:lvl w:ilvl="3" w:tplc="040C0001">
      <w:start w:val="1"/>
      <w:numFmt w:val="bullet"/>
      <w:lvlText w:val=""/>
      <w:lvlJc w:val="left"/>
      <w:pPr>
        <w:ind w:left="3371" w:hanging="360"/>
      </w:pPr>
      <w:rPr>
        <w:rFonts w:ascii="Symbol" w:hAnsi="Symbol" w:hint="default"/>
      </w:rPr>
    </w:lvl>
    <w:lvl w:ilvl="4" w:tplc="040C0003">
      <w:start w:val="1"/>
      <w:numFmt w:val="bullet"/>
      <w:lvlText w:val="o"/>
      <w:lvlJc w:val="left"/>
      <w:pPr>
        <w:ind w:left="4091" w:hanging="360"/>
      </w:pPr>
      <w:rPr>
        <w:rFonts w:ascii="Courier New" w:hAnsi="Courier New" w:cs="Courier New" w:hint="default"/>
      </w:rPr>
    </w:lvl>
    <w:lvl w:ilvl="5" w:tplc="040C0005">
      <w:start w:val="1"/>
      <w:numFmt w:val="bullet"/>
      <w:lvlText w:val=""/>
      <w:lvlJc w:val="left"/>
      <w:pPr>
        <w:ind w:left="4811" w:hanging="360"/>
      </w:pPr>
      <w:rPr>
        <w:rFonts w:ascii="Wingdings" w:hAnsi="Wingdings" w:hint="default"/>
      </w:rPr>
    </w:lvl>
    <w:lvl w:ilvl="6" w:tplc="040C0001">
      <w:start w:val="1"/>
      <w:numFmt w:val="bullet"/>
      <w:lvlText w:val=""/>
      <w:lvlJc w:val="left"/>
      <w:pPr>
        <w:ind w:left="5531" w:hanging="360"/>
      </w:pPr>
      <w:rPr>
        <w:rFonts w:ascii="Symbol" w:hAnsi="Symbol" w:hint="default"/>
      </w:rPr>
    </w:lvl>
    <w:lvl w:ilvl="7" w:tplc="040C0003">
      <w:start w:val="1"/>
      <w:numFmt w:val="bullet"/>
      <w:lvlText w:val="o"/>
      <w:lvlJc w:val="left"/>
      <w:pPr>
        <w:ind w:left="6251" w:hanging="360"/>
      </w:pPr>
      <w:rPr>
        <w:rFonts w:ascii="Courier New" w:hAnsi="Courier New" w:cs="Courier New" w:hint="default"/>
      </w:rPr>
    </w:lvl>
    <w:lvl w:ilvl="8" w:tplc="040C0005">
      <w:start w:val="1"/>
      <w:numFmt w:val="bullet"/>
      <w:lvlText w:val=""/>
      <w:lvlJc w:val="left"/>
      <w:pPr>
        <w:ind w:left="6971" w:hanging="360"/>
      </w:pPr>
      <w:rPr>
        <w:rFonts w:ascii="Wingdings" w:hAnsi="Wingdings" w:hint="default"/>
      </w:rPr>
    </w:lvl>
  </w:abstractNum>
  <w:abstractNum w:abstractNumId="15">
    <w:nsid w:val="69A24179"/>
    <w:multiLevelType w:val="multilevel"/>
    <w:tmpl w:val="8B969328"/>
    <w:lvl w:ilvl="0">
      <w:start w:val="1"/>
      <w:numFmt w:val="none"/>
      <w:pStyle w:val="-ActeArticlecontenuGEDA"/>
      <w:lvlText w:val=" "/>
      <w:lvlJc w:val="left"/>
      <w:pPr>
        <w:tabs>
          <w:tab w:val="num" w:pos="360"/>
        </w:tabs>
        <w:ind w:left="340" w:hanging="340"/>
      </w:pPr>
      <w:rPr>
        <w:rFonts w:cs="Times New Roman" w:hint="default"/>
      </w:rPr>
    </w:lvl>
    <w:lvl w:ilvl="1">
      <w:start w:val="1"/>
      <w:numFmt w:val="none"/>
      <w:lvlText w:val=" "/>
      <w:lvlJc w:val="left"/>
      <w:pPr>
        <w:tabs>
          <w:tab w:val="num" w:pos="700"/>
        </w:tabs>
        <w:ind w:left="680" w:hanging="340"/>
      </w:pPr>
      <w:rPr>
        <w:rFonts w:cs="Times New Roman" w:hint="default"/>
      </w:rPr>
    </w:lvl>
    <w:lvl w:ilvl="2">
      <w:start w:val="1"/>
      <w:numFmt w:val="lowerRoman"/>
      <w:lvlText w:val="%3)"/>
      <w:lvlJc w:val="left"/>
      <w:pPr>
        <w:tabs>
          <w:tab w:val="num" w:pos="1420"/>
        </w:tabs>
        <w:ind w:left="1420" w:hanging="360"/>
      </w:pPr>
      <w:rPr>
        <w:rFonts w:cs="Times New Roman" w:hint="default"/>
      </w:rPr>
    </w:lvl>
    <w:lvl w:ilvl="3">
      <w:start w:val="1"/>
      <w:numFmt w:val="decimal"/>
      <w:lvlText w:val="(%4)"/>
      <w:lvlJc w:val="left"/>
      <w:pPr>
        <w:tabs>
          <w:tab w:val="num" w:pos="1780"/>
        </w:tabs>
        <w:ind w:left="1780" w:hanging="360"/>
      </w:pPr>
      <w:rPr>
        <w:rFonts w:cs="Times New Roman" w:hint="default"/>
      </w:rPr>
    </w:lvl>
    <w:lvl w:ilvl="4">
      <w:start w:val="1"/>
      <w:numFmt w:val="lowerLetter"/>
      <w:lvlText w:val="(%5)"/>
      <w:lvlJc w:val="left"/>
      <w:pPr>
        <w:tabs>
          <w:tab w:val="num" w:pos="2140"/>
        </w:tabs>
        <w:ind w:left="2140" w:hanging="360"/>
      </w:pPr>
      <w:rPr>
        <w:rFonts w:cs="Times New Roman" w:hint="default"/>
      </w:rPr>
    </w:lvl>
    <w:lvl w:ilvl="5">
      <w:start w:val="1"/>
      <w:numFmt w:val="lowerRoman"/>
      <w:lvlText w:val="(%6)"/>
      <w:lvlJc w:val="left"/>
      <w:pPr>
        <w:tabs>
          <w:tab w:val="num" w:pos="2500"/>
        </w:tabs>
        <w:ind w:left="2500" w:hanging="360"/>
      </w:pPr>
      <w:rPr>
        <w:rFonts w:cs="Times New Roman" w:hint="default"/>
      </w:rPr>
    </w:lvl>
    <w:lvl w:ilvl="6">
      <w:start w:val="1"/>
      <w:numFmt w:val="decimal"/>
      <w:lvlText w:val="%7."/>
      <w:lvlJc w:val="left"/>
      <w:pPr>
        <w:tabs>
          <w:tab w:val="num" w:pos="2860"/>
        </w:tabs>
        <w:ind w:left="2860" w:hanging="360"/>
      </w:pPr>
      <w:rPr>
        <w:rFonts w:cs="Times New Roman" w:hint="default"/>
      </w:rPr>
    </w:lvl>
    <w:lvl w:ilvl="7">
      <w:start w:val="1"/>
      <w:numFmt w:val="lowerLetter"/>
      <w:lvlText w:val="%8."/>
      <w:lvlJc w:val="left"/>
      <w:pPr>
        <w:tabs>
          <w:tab w:val="num" w:pos="3220"/>
        </w:tabs>
        <w:ind w:left="3220" w:hanging="360"/>
      </w:pPr>
      <w:rPr>
        <w:rFonts w:cs="Times New Roman" w:hint="default"/>
      </w:rPr>
    </w:lvl>
    <w:lvl w:ilvl="8">
      <w:start w:val="1"/>
      <w:numFmt w:val="lowerRoman"/>
      <w:lvlText w:val="%9."/>
      <w:lvlJc w:val="left"/>
      <w:pPr>
        <w:tabs>
          <w:tab w:val="num" w:pos="3580"/>
        </w:tabs>
        <w:ind w:left="3580" w:hanging="360"/>
      </w:pPr>
      <w:rPr>
        <w:rFonts w:cs="Times New Roman" w:hint="default"/>
      </w:rPr>
    </w:lvl>
  </w:abstractNum>
  <w:abstractNum w:abstractNumId="16">
    <w:nsid w:val="6B073BBC"/>
    <w:multiLevelType w:val="hybridMultilevel"/>
    <w:tmpl w:val="A7ACF21A"/>
    <w:lvl w:ilvl="0" w:tplc="1E784C9E">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EC25E1E"/>
    <w:multiLevelType w:val="hybridMultilevel"/>
    <w:tmpl w:val="47FAC7C6"/>
    <w:lvl w:ilvl="0" w:tplc="ACC46FE0">
      <w:numFmt w:val="bullet"/>
      <w:lvlText w:val="-"/>
      <w:lvlJc w:val="left"/>
      <w:pPr>
        <w:ind w:left="720" w:hanging="360"/>
      </w:pPr>
      <w:rPr>
        <w:rFonts w:ascii="Cambria" w:eastAsia="Calibri" w:hAnsi="Cambr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nsid w:val="73205825"/>
    <w:multiLevelType w:val="singleLevel"/>
    <w:tmpl w:val="C20E3398"/>
    <w:lvl w:ilvl="0">
      <w:start w:val="1"/>
      <w:numFmt w:val="none"/>
      <w:pStyle w:val="-ActeAttenduConsidrantGEDA"/>
      <w:lvlText w:val="Considérant"/>
      <w:lvlJc w:val="left"/>
      <w:pPr>
        <w:tabs>
          <w:tab w:val="num" w:pos="1080"/>
        </w:tabs>
        <w:ind w:left="340" w:hanging="340"/>
      </w:pPr>
      <w:rPr>
        <w:rFonts w:hint="default"/>
        <w:sz w:val="20"/>
      </w:rPr>
    </w:lvl>
  </w:abstractNum>
  <w:abstractNum w:abstractNumId="19">
    <w:nsid w:val="792147B1"/>
    <w:multiLevelType w:val="hybridMultilevel"/>
    <w:tmpl w:val="446C46CE"/>
    <w:lvl w:ilvl="0" w:tplc="0A68BA86">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0">
    <w:nsid w:val="7F506F9C"/>
    <w:multiLevelType w:val="singleLevel"/>
    <w:tmpl w:val="119AC172"/>
    <w:lvl w:ilvl="0">
      <w:start w:val="1"/>
      <w:numFmt w:val="none"/>
      <w:pStyle w:val="Titre9"/>
      <w:lvlText w:val="Objet : "/>
      <w:legacy w:legacy="1" w:legacySpace="0" w:legacyIndent="851"/>
      <w:lvlJc w:val="left"/>
      <w:pPr>
        <w:ind w:left="851" w:hanging="851"/>
      </w:pPr>
      <w:rPr>
        <w:b/>
        <w:i w:val="0"/>
        <w:sz w:val="24"/>
        <w:u w:val="single"/>
      </w:rPr>
    </w:lvl>
  </w:abstractNum>
  <w:abstractNum w:abstractNumId="21">
    <w:nsid w:val="7F6D4C86"/>
    <w:multiLevelType w:val="hybridMultilevel"/>
    <w:tmpl w:val="0F4C5D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0"/>
  </w:num>
  <w:num w:numId="4">
    <w:abstractNumId w:val="15"/>
  </w:num>
  <w:num w:numId="5">
    <w:abstractNumId w:val="18"/>
  </w:num>
  <w:num w:numId="6">
    <w:abstractNumId w:val="1"/>
  </w:num>
  <w:num w:numId="7">
    <w:abstractNumId w:val="4"/>
  </w:num>
  <w:num w:numId="8">
    <w:abstractNumId w:val="5"/>
  </w:num>
  <w:num w:numId="9">
    <w:abstractNumId w:val="10"/>
  </w:num>
  <w:num w:numId="10">
    <w:abstractNumId w:val="19"/>
  </w:num>
  <w:num w:numId="11">
    <w:abstractNumId w:val="6"/>
  </w:num>
  <w:num w:numId="12">
    <w:abstractNumId w:val="13"/>
  </w:num>
  <w:num w:numId="13">
    <w:abstractNumId w:val="2"/>
  </w:num>
  <w:num w:numId="14">
    <w:abstractNumId w:val="11"/>
  </w:num>
  <w:num w:numId="15">
    <w:abstractNumId w:val="21"/>
  </w:num>
  <w:num w:numId="16">
    <w:abstractNumId w:val="0"/>
  </w:num>
  <w:num w:numId="17">
    <w:abstractNumId w:val="8"/>
  </w:num>
  <w:num w:numId="18">
    <w:abstractNumId w:val="3"/>
  </w:num>
  <w:num w:numId="19">
    <w:abstractNumId w:val="16"/>
  </w:num>
  <w:num w:numId="20">
    <w:abstractNumId w:val="14"/>
  </w:num>
  <w:num w:numId="21">
    <w:abstractNumId w:val="17"/>
  </w:num>
  <w:num w:numId="22">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CE"/>
    <w:rsid w:val="00001FE8"/>
    <w:rsid w:val="00002B31"/>
    <w:rsid w:val="00011CE8"/>
    <w:rsid w:val="00015FF2"/>
    <w:rsid w:val="00021602"/>
    <w:rsid w:val="000224F9"/>
    <w:rsid w:val="00027CD3"/>
    <w:rsid w:val="0003093E"/>
    <w:rsid w:val="00033658"/>
    <w:rsid w:val="00040642"/>
    <w:rsid w:val="000442CB"/>
    <w:rsid w:val="000448E5"/>
    <w:rsid w:val="0004526C"/>
    <w:rsid w:val="00045E81"/>
    <w:rsid w:val="00047992"/>
    <w:rsid w:val="000508C8"/>
    <w:rsid w:val="000561CA"/>
    <w:rsid w:val="00063EA4"/>
    <w:rsid w:val="00064A61"/>
    <w:rsid w:val="000678D5"/>
    <w:rsid w:val="000728E0"/>
    <w:rsid w:val="0008409F"/>
    <w:rsid w:val="00086538"/>
    <w:rsid w:val="0008783B"/>
    <w:rsid w:val="00087CFE"/>
    <w:rsid w:val="0009440F"/>
    <w:rsid w:val="00094FC4"/>
    <w:rsid w:val="000A0CBC"/>
    <w:rsid w:val="000A7995"/>
    <w:rsid w:val="000B0B49"/>
    <w:rsid w:val="000B150B"/>
    <w:rsid w:val="000B4563"/>
    <w:rsid w:val="000B77CD"/>
    <w:rsid w:val="000C0F06"/>
    <w:rsid w:val="000C3FED"/>
    <w:rsid w:val="000C44EB"/>
    <w:rsid w:val="000C55DA"/>
    <w:rsid w:val="000D41CD"/>
    <w:rsid w:val="000D5AC8"/>
    <w:rsid w:val="000D5EAC"/>
    <w:rsid w:val="000D60AF"/>
    <w:rsid w:val="000E790C"/>
    <w:rsid w:val="000F1E19"/>
    <w:rsid w:val="000F7373"/>
    <w:rsid w:val="001053EF"/>
    <w:rsid w:val="00112BB8"/>
    <w:rsid w:val="00114615"/>
    <w:rsid w:val="00121991"/>
    <w:rsid w:val="00121B8F"/>
    <w:rsid w:val="0012265F"/>
    <w:rsid w:val="00124A38"/>
    <w:rsid w:val="001260E1"/>
    <w:rsid w:val="00131CED"/>
    <w:rsid w:val="00131F0F"/>
    <w:rsid w:val="00132659"/>
    <w:rsid w:val="00141919"/>
    <w:rsid w:val="001510DE"/>
    <w:rsid w:val="00164559"/>
    <w:rsid w:val="0016503A"/>
    <w:rsid w:val="00172F9E"/>
    <w:rsid w:val="001775EE"/>
    <w:rsid w:val="0018145E"/>
    <w:rsid w:val="0019566B"/>
    <w:rsid w:val="001A2D2F"/>
    <w:rsid w:val="001A2EBB"/>
    <w:rsid w:val="001A5551"/>
    <w:rsid w:val="001A5B63"/>
    <w:rsid w:val="001A731D"/>
    <w:rsid w:val="001A77C4"/>
    <w:rsid w:val="001B1A33"/>
    <w:rsid w:val="001B28FD"/>
    <w:rsid w:val="001C2250"/>
    <w:rsid w:val="001C4DE4"/>
    <w:rsid w:val="001C5819"/>
    <w:rsid w:val="001C6C5E"/>
    <w:rsid w:val="001C6CF3"/>
    <w:rsid w:val="001C74FC"/>
    <w:rsid w:val="001D6BE1"/>
    <w:rsid w:val="001E0F84"/>
    <w:rsid w:val="001E128A"/>
    <w:rsid w:val="001E20C7"/>
    <w:rsid w:val="001E2C77"/>
    <w:rsid w:val="001E3419"/>
    <w:rsid w:val="001E3E58"/>
    <w:rsid w:val="001E4B80"/>
    <w:rsid w:val="001E547E"/>
    <w:rsid w:val="001E5D1D"/>
    <w:rsid w:val="001E5D7F"/>
    <w:rsid w:val="001E69FF"/>
    <w:rsid w:val="001F02DD"/>
    <w:rsid w:val="001F2760"/>
    <w:rsid w:val="001F6D55"/>
    <w:rsid w:val="002045B4"/>
    <w:rsid w:val="00216AFA"/>
    <w:rsid w:val="002206D4"/>
    <w:rsid w:val="0022221E"/>
    <w:rsid w:val="002345BD"/>
    <w:rsid w:val="00235683"/>
    <w:rsid w:val="002359E5"/>
    <w:rsid w:val="00243141"/>
    <w:rsid w:val="00247536"/>
    <w:rsid w:val="002512C5"/>
    <w:rsid w:val="00261E72"/>
    <w:rsid w:val="002648E4"/>
    <w:rsid w:val="00264EF2"/>
    <w:rsid w:val="00270AE2"/>
    <w:rsid w:val="00276B3E"/>
    <w:rsid w:val="00277481"/>
    <w:rsid w:val="00285425"/>
    <w:rsid w:val="00286EAD"/>
    <w:rsid w:val="00286FFA"/>
    <w:rsid w:val="002904DD"/>
    <w:rsid w:val="00292FC0"/>
    <w:rsid w:val="00297A93"/>
    <w:rsid w:val="002A1123"/>
    <w:rsid w:val="002A79DA"/>
    <w:rsid w:val="002B1B00"/>
    <w:rsid w:val="002B5710"/>
    <w:rsid w:val="002B5B92"/>
    <w:rsid w:val="002C05FC"/>
    <w:rsid w:val="002C134A"/>
    <w:rsid w:val="002C3C82"/>
    <w:rsid w:val="002C5958"/>
    <w:rsid w:val="002D0A26"/>
    <w:rsid w:val="002D5E49"/>
    <w:rsid w:val="002D6359"/>
    <w:rsid w:val="002E1D40"/>
    <w:rsid w:val="002E42D2"/>
    <w:rsid w:val="002F1933"/>
    <w:rsid w:val="002F1E93"/>
    <w:rsid w:val="002F733A"/>
    <w:rsid w:val="00306799"/>
    <w:rsid w:val="003107CB"/>
    <w:rsid w:val="003116D5"/>
    <w:rsid w:val="0031428F"/>
    <w:rsid w:val="00314D05"/>
    <w:rsid w:val="003175DF"/>
    <w:rsid w:val="0032141A"/>
    <w:rsid w:val="00331349"/>
    <w:rsid w:val="00335461"/>
    <w:rsid w:val="0033691B"/>
    <w:rsid w:val="003444A6"/>
    <w:rsid w:val="00347372"/>
    <w:rsid w:val="0035386E"/>
    <w:rsid w:val="00357DC7"/>
    <w:rsid w:val="003625D8"/>
    <w:rsid w:val="00366694"/>
    <w:rsid w:val="00374615"/>
    <w:rsid w:val="0037539F"/>
    <w:rsid w:val="00375466"/>
    <w:rsid w:val="0037614E"/>
    <w:rsid w:val="00376D41"/>
    <w:rsid w:val="00393D5F"/>
    <w:rsid w:val="00395780"/>
    <w:rsid w:val="00396E20"/>
    <w:rsid w:val="003A1378"/>
    <w:rsid w:val="003A3094"/>
    <w:rsid w:val="003A6507"/>
    <w:rsid w:val="003B14D7"/>
    <w:rsid w:val="003B57C8"/>
    <w:rsid w:val="003B5A14"/>
    <w:rsid w:val="003C5469"/>
    <w:rsid w:val="003D2A49"/>
    <w:rsid w:val="003D37E1"/>
    <w:rsid w:val="003D62F0"/>
    <w:rsid w:val="003E3D40"/>
    <w:rsid w:val="003E44BD"/>
    <w:rsid w:val="003E55EF"/>
    <w:rsid w:val="003E59BB"/>
    <w:rsid w:val="003F0DC9"/>
    <w:rsid w:val="003F3E11"/>
    <w:rsid w:val="00403CBD"/>
    <w:rsid w:val="004045BC"/>
    <w:rsid w:val="00407286"/>
    <w:rsid w:val="00407DBC"/>
    <w:rsid w:val="004119C3"/>
    <w:rsid w:val="00412883"/>
    <w:rsid w:val="004138E7"/>
    <w:rsid w:val="00414234"/>
    <w:rsid w:val="00415AE9"/>
    <w:rsid w:val="00416ABB"/>
    <w:rsid w:val="0042162D"/>
    <w:rsid w:val="0042227C"/>
    <w:rsid w:val="00424B02"/>
    <w:rsid w:val="00432970"/>
    <w:rsid w:val="004419CA"/>
    <w:rsid w:val="004443F9"/>
    <w:rsid w:val="00447307"/>
    <w:rsid w:val="00454BA7"/>
    <w:rsid w:val="00456F05"/>
    <w:rsid w:val="00464DBA"/>
    <w:rsid w:val="00466539"/>
    <w:rsid w:val="00471C2A"/>
    <w:rsid w:val="00477702"/>
    <w:rsid w:val="004824BE"/>
    <w:rsid w:val="004901D8"/>
    <w:rsid w:val="004945F1"/>
    <w:rsid w:val="004A0C8B"/>
    <w:rsid w:val="004B281C"/>
    <w:rsid w:val="004B389F"/>
    <w:rsid w:val="004C04C6"/>
    <w:rsid w:val="004C0B54"/>
    <w:rsid w:val="004D2C02"/>
    <w:rsid w:val="004D78E7"/>
    <w:rsid w:val="004E1879"/>
    <w:rsid w:val="004E59E4"/>
    <w:rsid w:val="004F1581"/>
    <w:rsid w:val="004F1C5F"/>
    <w:rsid w:val="004F2666"/>
    <w:rsid w:val="004F594B"/>
    <w:rsid w:val="004F6AB0"/>
    <w:rsid w:val="00500045"/>
    <w:rsid w:val="005019FE"/>
    <w:rsid w:val="005071D6"/>
    <w:rsid w:val="00511481"/>
    <w:rsid w:val="005115BC"/>
    <w:rsid w:val="005117FB"/>
    <w:rsid w:val="00514734"/>
    <w:rsid w:val="00526FDB"/>
    <w:rsid w:val="00537381"/>
    <w:rsid w:val="0054277A"/>
    <w:rsid w:val="00546CAE"/>
    <w:rsid w:val="00551CEE"/>
    <w:rsid w:val="00554294"/>
    <w:rsid w:val="00555562"/>
    <w:rsid w:val="005611E3"/>
    <w:rsid w:val="0057103B"/>
    <w:rsid w:val="00572539"/>
    <w:rsid w:val="0057273D"/>
    <w:rsid w:val="00580ED3"/>
    <w:rsid w:val="00581CCF"/>
    <w:rsid w:val="00582D1E"/>
    <w:rsid w:val="005942B2"/>
    <w:rsid w:val="0059665C"/>
    <w:rsid w:val="005968D2"/>
    <w:rsid w:val="00597666"/>
    <w:rsid w:val="005A1430"/>
    <w:rsid w:val="005A2DD5"/>
    <w:rsid w:val="005B25CA"/>
    <w:rsid w:val="005B7E08"/>
    <w:rsid w:val="005C0F65"/>
    <w:rsid w:val="005C23D4"/>
    <w:rsid w:val="005C542C"/>
    <w:rsid w:val="005C64E3"/>
    <w:rsid w:val="005D0C9C"/>
    <w:rsid w:val="005D1E56"/>
    <w:rsid w:val="005D300C"/>
    <w:rsid w:val="005D3628"/>
    <w:rsid w:val="005E110E"/>
    <w:rsid w:val="005E1F37"/>
    <w:rsid w:val="005E3D2E"/>
    <w:rsid w:val="005F11F1"/>
    <w:rsid w:val="005F1FF3"/>
    <w:rsid w:val="005F5786"/>
    <w:rsid w:val="005F67A7"/>
    <w:rsid w:val="006065EA"/>
    <w:rsid w:val="00610132"/>
    <w:rsid w:val="00620349"/>
    <w:rsid w:val="006220B2"/>
    <w:rsid w:val="00625CF0"/>
    <w:rsid w:val="00633CEC"/>
    <w:rsid w:val="006351F3"/>
    <w:rsid w:val="00636B0B"/>
    <w:rsid w:val="00637337"/>
    <w:rsid w:val="006404E4"/>
    <w:rsid w:val="00642DA2"/>
    <w:rsid w:val="00643DB5"/>
    <w:rsid w:val="00643F5E"/>
    <w:rsid w:val="0064491E"/>
    <w:rsid w:val="006453D4"/>
    <w:rsid w:val="00646D25"/>
    <w:rsid w:val="006531C2"/>
    <w:rsid w:val="00654764"/>
    <w:rsid w:val="0066052A"/>
    <w:rsid w:val="006619B5"/>
    <w:rsid w:val="006701A9"/>
    <w:rsid w:val="00672ED4"/>
    <w:rsid w:val="00676F7E"/>
    <w:rsid w:val="00683D1F"/>
    <w:rsid w:val="00690C84"/>
    <w:rsid w:val="00691CAE"/>
    <w:rsid w:val="0069242B"/>
    <w:rsid w:val="00693A0D"/>
    <w:rsid w:val="00693F08"/>
    <w:rsid w:val="00697133"/>
    <w:rsid w:val="006A3579"/>
    <w:rsid w:val="006A6904"/>
    <w:rsid w:val="006B3196"/>
    <w:rsid w:val="006B3785"/>
    <w:rsid w:val="006B3B14"/>
    <w:rsid w:val="006B623F"/>
    <w:rsid w:val="006C3B44"/>
    <w:rsid w:val="006E411F"/>
    <w:rsid w:val="006E478C"/>
    <w:rsid w:val="006E7470"/>
    <w:rsid w:val="006E76C6"/>
    <w:rsid w:val="006F13F3"/>
    <w:rsid w:val="006F2E69"/>
    <w:rsid w:val="006F3B1B"/>
    <w:rsid w:val="006F7090"/>
    <w:rsid w:val="007052A3"/>
    <w:rsid w:val="00706485"/>
    <w:rsid w:val="00706A5D"/>
    <w:rsid w:val="00711F71"/>
    <w:rsid w:val="007126F8"/>
    <w:rsid w:val="00716A05"/>
    <w:rsid w:val="00724158"/>
    <w:rsid w:val="0073038C"/>
    <w:rsid w:val="0073277F"/>
    <w:rsid w:val="00734600"/>
    <w:rsid w:val="00736200"/>
    <w:rsid w:val="00744311"/>
    <w:rsid w:val="00744E22"/>
    <w:rsid w:val="00745751"/>
    <w:rsid w:val="007466DF"/>
    <w:rsid w:val="00747E8F"/>
    <w:rsid w:val="007503DC"/>
    <w:rsid w:val="00753BF6"/>
    <w:rsid w:val="00762E29"/>
    <w:rsid w:val="00764607"/>
    <w:rsid w:val="0076469B"/>
    <w:rsid w:val="00767E72"/>
    <w:rsid w:val="00770EDA"/>
    <w:rsid w:val="0077109E"/>
    <w:rsid w:val="0077577E"/>
    <w:rsid w:val="00781048"/>
    <w:rsid w:val="00781933"/>
    <w:rsid w:val="007969D9"/>
    <w:rsid w:val="007A103C"/>
    <w:rsid w:val="007A6288"/>
    <w:rsid w:val="007A6645"/>
    <w:rsid w:val="007A699A"/>
    <w:rsid w:val="007A6D8A"/>
    <w:rsid w:val="007B2644"/>
    <w:rsid w:val="007B3B1E"/>
    <w:rsid w:val="007B3FE4"/>
    <w:rsid w:val="007B453D"/>
    <w:rsid w:val="007B5747"/>
    <w:rsid w:val="007C215C"/>
    <w:rsid w:val="007C4CCE"/>
    <w:rsid w:val="007D57D7"/>
    <w:rsid w:val="007D7D62"/>
    <w:rsid w:val="007E0471"/>
    <w:rsid w:val="007E4745"/>
    <w:rsid w:val="007E5AD4"/>
    <w:rsid w:val="007E5D80"/>
    <w:rsid w:val="007E6573"/>
    <w:rsid w:val="007F5664"/>
    <w:rsid w:val="007F71F9"/>
    <w:rsid w:val="00800575"/>
    <w:rsid w:val="00802907"/>
    <w:rsid w:val="008059E4"/>
    <w:rsid w:val="008142E4"/>
    <w:rsid w:val="00815E32"/>
    <w:rsid w:val="00816AD6"/>
    <w:rsid w:val="00822799"/>
    <w:rsid w:val="00822FDE"/>
    <w:rsid w:val="00825657"/>
    <w:rsid w:val="008261E3"/>
    <w:rsid w:val="0082621E"/>
    <w:rsid w:val="008276FE"/>
    <w:rsid w:val="00827B40"/>
    <w:rsid w:val="0083120F"/>
    <w:rsid w:val="008336DF"/>
    <w:rsid w:val="00852F12"/>
    <w:rsid w:val="008537CB"/>
    <w:rsid w:val="00856EBE"/>
    <w:rsid w:val="008621A3"/>
    <w:rsid w:val="00863C9B"/>
    <w:rsid w:val="00864279"/>
    <w:rsid w:val="0086475C"/>
    <w:rsid w:val="00866990"/>
    <w:rsid w:val="00871A3F"/>
    <w:rsid w:val="008720B3"/>
    <w:rsid w:val="008848AD"/>
    <w:rsid w:val="008856F9"/>
    <w:rsid w:val="00887D74"/>
    <w:rsid w:val="00891EDE"/>
    <w:rsid w:val="00892735"/>
    <w:rsid w:val="00893B1C"/>
    <w:rsid w:val="00894690"/>
    <w:rsid w:val="008A241A"/>
    <w:rsid w:val="008B080B"/>
    <w:rsid w:val="008B21C4"/>
    <w:rsid w:val="008C255E"/>
    <w:rsid w:val="008C4B24"/>
    <w:rsid w:val="008D02F0"/>
    <w:rsid w:val="008D6C23"/>
    <w:rsid w:val="008E053C"/>
    <w:rsid w:val="008E1AB5"/>
    <w:rsid w:val="008E4691"/>
    <w:rsid w:val="008F245A"/>
    <w:rsid w:val="00906A19"/>
    <w:rsid w:val="00906D50"/>
    <w:rsid w:val="00910FD4"/>
    <w:rsid w:val="009142E5"/>
    <w:rsid w:val="009179FF"/>
    <w:rsid w:val="0092093D"/>
    <w:rsid w:val="00922ABB"/>
    <w:rsid w:val="0093313C"/>
    <w:rsid w:val="009401EA"/>
    <w:rsid w:val="0094463C"/>
    <w:rsid w:val="00950864"/>
    <w:rsid w:val="00950F40"/>
    <w:rsid w:val="00952102"/>
    <w:rsid w:val="00954182"/>
    <w:rsid w:val="00960A98"/>
    <w:rsid w:val="00961FA8"/>
    <w:rsid w:val="0097077C"/>
    <w:rsid w:val="00970D2F"/>
    <w:rsid w:val="009740B4"/>
    <w:rsid w:val="00974CB1"/>
    <w:rsid w:val="00976B85"/>
    <w:rsid w:val="00982775"/>
    <w:rsid w:val="00985303"/>
    <w:rsid w:val="00986537"/>
    <w:rsid w:val="00990AE0"/>
    <w:rsid w:val="0099197F"/>
    <w:rsid w:val="00994824"/>
    <w:rsid w:val="00994A64"/>
    <w:rsid w:val="009A0987"/>
    <w:rsid w:val="009A1A25"/>
    <w:rsid w:val="009A2109"/>
    <w:rsid w:val="009A2709"/>
    <w:rsid w:val="009A3BA0"/>
    <w:rsid w:val="009B11A7"/>
    <w:rsid w:val="009B5FE5"/>
    <w:rsid w:val="009B73C8"/>
    <w:rsid w:val="009B778E"/>
    <w:rsid w:val="009C0DEF"/>
    <w:rsid w:val="009C2F64"/>
    <w:rsid w:val="009D1DF3"/>
    <w:rsid w:val="009E3228"/>
    <w:rsid w:val="009E43D5"/>
    <w:rsid w:val="009F27E2"/>
    <w:rsid w:val="009F48D8"/>
    <w:rsid w:val="00A01888"/>
    <w:rsid w:val="00A126D4"/>
    <w:rsid w:val="00A17AA2"/>
    <w:rsid w:val="00A2140B"/>
    <w:rsid w:val="00A21E46"/>
    <w:rsid w:val="00A24863"/>
    <w:rsid w:val="00A251E2"/>
    <w:rsid w:val="00A31033"/>
    <w:rsid w:val="00A31AE6"/>
    <w:rsid w:val="00A40622"/>
    <w:rsid w:val="00A41FD7"/>
    <w:rsid w:val="00A442F1"/>
    <w:rsid w:val="00A44770"/>
    <w:rsid w:val="00A45B8E"/>
    <w:rsid w:val="00A46AF8"/>
    <w:rsid w:val="00A46EA3"/>
    <w:rsid w:val="00A5545D"/>
    <w:rsid w:val="00A565B7"/>
    <w:rsid w:val="00A62A77"/>
    <w:rsid w:val="00A73389"/>
    <w:rsid w:val="00A80857"/>
    <w:rsid w:val="00A87746"/>
    <w:rsid w:val="00A9007E"/>
    <w:rsid w:val="00A93D19"/>
    <w:rsid w:val="00AA06CE"/>
    <w:rsid w:val="00AA198C"/>
    <w:rsid w:val="00AA5DB0"/>
    <w:rsid w:val="00AB1414"/>
    <w:rsid w:val="00AB5E4B"/>
    <w:rsid w:val="00AB7D79"/>
    <w:rsid w:val="00AC42CB"/>
    <w:rsid w:val="00AC52AE"/>
    <w:rsid w:val="00AC57FB"/>
    <w:rsid w:val="00AC6946"/>
    <w:rsid w:val="00AD3266"/>
    <w:rsid w:val="00AD5069"/>
    <w:rsid w:val="00AD5D6D"/>
    <w:rsid w:val="00AD5EDD"/>
    <w:rsid w:val="00AD5EE0"/>
    <w:rsid w:val="00AD6E64"/>
    <w:rsid w:val="00AE3010"/>
    <w:rsid w:val="00AE3F88"/>
    <w:rsid w:val="00AE4FD0"/>
    <w:rsid w:val="00AF07FB"/>
    <w:rsid w:val="00AF2B57"/>
    <w:rsid w:val="00AF4C0B"/>
    <w:rsid w:val="00B123F5"/>
    <w:rsid w:val="00B14FEF"/>
    <w:rsid w:val="00B21CAB"/>
    <w:rsid w:val="00B21E1D"/>
    <w:rsid w:val="00B226E7"/>
    <w:rsid w:val="00B312EF"/>
    <w:rsid w:val="00B31AD4"/>
    <w:rsid w:val="00B332D7"/>
    <w:rsid w:val="00B35597"/>
    <w:rsid w:val="00B447A7"/>
    <w:rsid w:val="00B45D18"/>
    <w:rsid w:val="00B51388"/>
    <w:rsid w:val="00B52542"/>
    <w:rsid w:val="00B54749"/>
    <w:rsid w:val="00B64483"/>
    <w:rsid w:val="00B6565D"/>
    <w:rsid w:val="00B709A4"/>
    <w:rsid w:val="00B74014"/>
    <w:rsid w:val="00B74B8A"/>
    <w:rsid w:val="00B76EC6"/>
    <w:rsid w:val="00B802BB"/>
    <w:rsid w:val="00B82454"/>
    <w:rsid w:val="00B83D50"/>
    <w:rsid w:val="00B95C0A"/>
    <w:rsid w:val="00B9752A"/>
    <w:rsid w:val="00BA1EBE"/>
    <w:rsid w:val="00BA3B8B"/>
    <w:rsid w:val="00BA7440"/>
    <w:rsid w:val="00BA76E3"/>
    <w:rsid w:val="00BB1024"/>
    <w:rsid w:val="00BB15C2"/>
    <w:rsid w:val="00BB66F6"/>
    <w:rsid w:val="00BC1461"/>
    <w:rsid w:val="00BC5AC8"/>
    <w:rsid w:val="00BC620E"/>
    <w:rsid w:val="00BC75D2"/>
    <w:rsid w:val="00BD7B99"/>
    <w:rsid w:val="00BD7FCE"/>
    <w:rsid w:val="00BF02E7"/>
    <w:rsid w:val="00BF6DB2"/>
    <w:rsid w:val="00BF6F91"/>
    <w:rsid w:val="00BF7572"/>
    <w:rsid w:val="00BF7937"/>
    <w:rsid w:val="00C109C3"/>
    <w:rsid w:val="00C10AEC"/>
    <w:rsid w:val="00C15AEE"/>
    <w:rsid w:val="00C16652"/>
    <w:rsid w:val="00C2035B"/>
    <w:rsid w:val="00C25610"/>
    <w:rsid w:val="00C34DFF"/>
    <w:rsid w:val="00C354A8"/>
    <w:rsid w:val="00C453A5"/>
    <w:rsid w:val="00C45D17"/>
    <w:rsid w:val="00C4614C"/>
    <w:rsid w:val="00C50704"/>
    <w:rsid w:val="00C575E2"/>
    <w:rsid w:val="00C57F44"/>
    <w:rsid w:val="00C637CF"/>
    <w:rsid w:val="00C83E94"/>
    <w:rsid w:val="00C84CFA"/>
    <w:rsid w:val="00C84EB3"/>
    <w:rsid w:val="00C85666"/>
    <w:rsid w:val="00C85BDA"/>
    <w:rsid w:val="00C86F4D"/>
    <w:rsid w:val="00C9156B"/>
    <w:rsid w:val="00CA0B67"/>
    <w:rsid w:val="00CA20F8"/>
    <w:rsid w:val="00CA5FA6"/>
    <w:rsid w:val="00CB6A2E"/>
    <w:rsid w:val="00CC0122"/>
    <w:rsid w:val="00CC0DAF"/>
    <w:rsid w:val="00CC20A0"/>
    <w:rsid w:val="00CC37AD"/>
    <w:rsid w:val="00CC4DD6"/>
    <w:rsid w:val="00CC4E02"/>
    <w:rsid w:val="00CD2C00"/>
    <w:rsid w:val="00CD41CD"/>
    <w:rsid w:val="00CD5D51"/>
    <w:rsid w:val="00CE1868"/>
    <w:rsid w:val="00CE27DC"/>
    <w:rsid w:val="00CE47CE"/>
    <w:rsid w:val="00CE51BA"/>
    <w:rsid w:val="00CF1B46"/>
    <w:rsid w:val="00CF4D51"/>
    <w:rsid w:val="00CF614D"/>
    <w:rsid w:val="00CF6903"/>
    <w:rsid w:val="00D0020F"/>
    <w:rsid w:val="00D032A7"/>
    <w:rsid w:val="00D04AC3"/>
    <w:rsid w:val="00D07036"/>
    <w:rsid w:val="00D1407C"/>
    <w:rsid w:val="00D14C8E"/>
    <w:rsid w:val="00D245D5"/>
    <w:rsid w:val="00D24AAC"/>
    <w:rsid w:val="00D305DD"/>
    <w:rsid w:val="00D332FD"/>
    <w:rsid w:val="00D4017A"/>
    <w:rsid w:val="00D409EF"/>
    <w:rsid w:val="00D40DA6"/>
    <w:rsid w:val="00D41691"/>
    <w:rsid w:val="00D424C2"/>
    <w:rsid w:val="00D42763"/>
    <w:rsid w:val="00D43377"/>
    <w:rsid w:val="00D4396A"/>
    <w:rsid w:val="00D44320"/>
    <w:rsid w:val="00D52A17"/>
    <w:rsid w:val="00D531A2"/>
    <w:rsid w:val="00D553EA"/>
    <w:rsid w:val="00D61A9C"/>
    <w:rsid w:val="00D626CC"/>
    <w:rsid w:val="00D7084B"/>
    <w:rsid w:val="00D71284"/>
    <w:rsid w:val="00D7269F"/>
    <w:rsid w:val="00D77283"/>
    <w:rsid w:val="00D7791F"/>
    <w:rsid w:val="00D83D64"/>
    <w:rsid w:val="00DA14AE"/>
    <w:rsid w:val="00DA56BE"/>
    <w:rsid w:val="00DA69B1"/>
    <w:rsid w:val="00DB2820"/>
    <w:rsid w:val="00DB2D68"/>
    <w:rsid w:val="00DB51B3"/>
    <w:rsid w:val="00DB7748"/>
    <w:rsid w:val="00DC0C10"/>
    <w:rsid w:val="00DC4669"/>
    <w:rsid w:val="00DD023E"/>
    <w:rsid w:val="00DD6581"/>
    <w:rsid w:val="00DD7B19"/>
    <w:rsid w:val="00DE148E"/>
    <w:rsid w:val="00DE1B5F"/>
    <w:rsid w:val="00DE4216"/>
    <w:rsid w:val="00DF0E19"/>
    <w:rsid w:val="00DF48D3"/>
    <w:rsid w:val="00DF5503"/>
    <w:rsid w:val="00E0064A"/>
    <w:rsid w:val="00E0177C"/>
    <w:rsid w:val="00E021CE"/>
    <w:rsid w:val="00E060F5"/>
    <w:rsid w:val="00E066DB"/>
    <w:rsid w:val="00E069DD"/>
    <w:rsid w:val="00E10795"/>
    <w:rsid w:val="00E145D0"/>
    <w:rsid w:val="00E14BA1"/>
    <w:rsid w:val="00E17500"/>
    <w:rsid w:val="00E26E50"/>
    <w:rsid w:val="00E32361"/>
    <w:rsid w:val="00E32EB0"/>
    <w:rsid w:val="00E36FA7"/>
    <w:rsid w:val="00E43EDF"/>
    <w:rsid w:val="00E508A5"/>
    <w:rsid w:val="00E5142D"/>
    <w:rsid w:val="00E51A41"/>
    <w:rsid w:val="00E55B39"/>
    <w:rsid w:val="00E56A91"/>
    <w:rsid w:val="00E57CF3"/>
    <w:rsid w:val="00E64585"/>
    <w:rsid w:val="00E6755C"/>
    <w:rsid w:val="00E726CC"/>
    <w:rsid w:val="00E72D76"/>
    <w:rsid w:val="00E7394B"/>
    <w:rsid w:val="00E73B1A"/>
    <w:rsid w:val="00E75455"/>
    <w:rsid w:val="00E807A7"/>
    <w:rsid w:val="00E81773"/>
    <w:rsid w:val="00E8405D"/>
    <w:rsid w:val="00E84AD1"/>
    <w:rsid w:val="00E879D4"/>
    <w:rsid w:val="00EA00C5"/>
    <w:rsid w:val="00EA108B"/>
    <w:rsid w:val="00EA2304"/>
    <w:rsid w:val="00EA5932"/>
    <w:rsid w:val="00EA73B5"/>
    <w:rsid w:val="00EA7C9E"/>
    <w:rsid w:val="00EB025D"/>
    <w:rsid w:val="00EB145A"/>
    <w:rsid w:val="00EB73A7"/>
    <w:rsid w:val="00EC0E91"/>
    <w:rsid w:val="00EC1544"/>
    <w:rsid w:val="00EC4488"/>
    <w:rsid w:val="00EC4E4B"/>
    <w:rsid w:val="00EC7D90"/>
    <w:rsid w:val="00ED0838"/>
    <w:rsid w:val="00ED2109"/>
    <w:rsid w:val="00ED5755"/>
    <w:rsid w:val="00ED71EE"/>
    <w:rsid w:val="00EE3200"/>
    <w:rsid w:val="00EF2709"/>
    <w:rsid w:val="00EF2FA8"/>
    <w:rsid w:val="00EF33F2"/>
    <w:rsid w:val="00EF67B9"/>
    <w:rsid w:val="00F00F3E"/>
    <w:rsid w:val="00F01372"/>
    <w:rsid w:val="00F06EBE"/>
    <w:rsid w:val="00F07235"/>
    <w:rsid w:val="00F131FF"/>
    <w:rsid w:val="00F1507F"/>
    <w:rsid w:val="00F16DA5"/>
    <w:rsid w:val="00F17756"/>
    <w:rsid w:val="00F20FFC"/>
    <w:rsid w:val="00F21C84"/>
    <w:rsid w:val="00F246BA"/>
    <w:rsid w:val="00F30D9B"/>
    <w:rsid w:val="00F357DF"/>
    <w:rsid w:val="00F36CE9"/>
    <w:rsid w:val="00F372AE"/>
    <w:rsid w:val="00F375EA"/>
    <w:rsid w:val="00F40C7C"/>
    <w:rsid w:val="00F41ADF"/>
    <w:rsid w:val="00F478A6"/>
    <w:rsid w:val="00F50185"/>
    <w:rsid w:val="00F52E28"/>
    <w:rsid w:val="00F53784"/>
    <w:rsid w:val="00F559BC"/>
    <w:rsid w:val="00F5759B"/>
    <w:rsid w:val="00F6507B"/>
    <w:rsid w:val="00F67571"/>
    <w:rsid w:val="00F72A91"/>
    <w:rsid w:val="00F72D1E"/>
    <w:rsid w:val="00F80684"/>
    <w:rsid w:val="00F868AE"/>
    <w:rsid w:val="00F90E7B"/>
    <w:rsid w:val="00F92D64"/>
    <w:rsid w:val="00F93C10"/>
    <w:rsid w:val="00F94E8B"/>
    <w:rsid w:val="00FA4035"/>
    <w:rsid w:val="00FB12AD"/>
    <w:rsid w:val="00FB6916"/>
    <w:rsid w:val="00FC477B"/>
    <w:rsid w:val="00FD339F"/>
    <w:rsid w:val="00FD34C3"/>
    <w:rsid w:val="00FD726B"/>
    <w:rsid w:val="00FE2E70"/>
    <w:rsid w:val="00FE6788"/>
    <w:rsid w:val="00FF4012"/>
    <w:rsid w:val="00FF4E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7996B0-A07C-475A-B17D-7849A5CE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7CE"/>
    <w:pPr>
      <w:spacing w:after="0" w:line="240" w:lineRule="auto"/>
    </w:pPr>
    <w:rPr>
      <w:rFonts w:ascii="Times New Roman" w:eastAsia="Times New Roman" w:hAnsi="Times New Roman" w:cs="Times New Roman"/>
      <w:sz w:val="24"/>
      <w:szCs w:val="24"/>
      <w:lang w:eastAsia="es-ES"/>
    </w:rPr>
  </w:style>
  <w:style w:type="paragraph" w:styleId="Titre1">
    <w:name w:val="heading 1"/>
    <w:basedOn w:val="Normal"/>
    <w:next w:val="Normal"/>
    <w:link w:val="Titre1Car"/>
    <w:uiPriority w:val="9"/>
    <w:qFormat/>
    <w:rsid w:val="00DD7B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next w:val="Normal"/>
    <w:link w:val="Titre3Car"/>
    <w:uiPriority w:val="9"/>
    <w:semiHidden/>
    <w:unhideWhenUsed/>
    <w:qFormat/>
    <w:rsid w:val="00456F05"/>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Titre3"/>
    <w:next w:val="-LettreTexteGEDA"/>
    <w:link w:val="Titre4Car"/>
    <w:qFormat/>
    <w:rsid w:val="00456F05"/>
    <w:pPr>
      <w:keepLines w:val="0"/>
      <w:numPr>
        <w:numId w:val="6"/>
      </w:numPr>
      <w:spacing w:before="180"/>
      <w:ind w:left="283" w:hanging="283"/>
      <w:outlineLvl w:val="3"/>
    </w:pPr>
    <w:rPr>
      <w:rFonts w:ascii="Times New Roman" w:eastAsia="Times New Roman" w:hAnsi="Times New Roman" w:cs="Arial"/>
      <w:bCs w:val="0"/>
      <w:iCs/>
      <w:caps/>
      <w:color w:val="auto"/>
      <w:szCs w:val="20"/>
      <w:lang w:eastAsia="en-US"/>
    </w:rPr>
  </w:style>
  <w:style w:type="paragraph" w:styleId="Titre7">
    <w:name w:val="heading 7"/>
    <w:basedOn w:val="Normal"/>
    <w:next w:val="Normal"/>
    <w:link w:val="Titre7Car"/>
    <w:uiPriority w:val="9"/>
    <w:semiHidden/>
    <w:unhideWhenUsed/>
    <w:qFormat/>
    <w:rsid w:val="00C34DFF"/>
    <w:pPr>
      <w:keepNext/>
      <w:keepLines/>
      <w:spacing w:before="40"/>
      <w:outlineLvl w:val="6"/>
    </w:pPr>
    <w:rPr>
      <w:rFonts w:asciiTheme="majorHAnsi" w:eastAsiaTheme="majorEastAsia" w:hAnsiTheme="majorHAnsi" w:cstheme="majorBidi"/>
      <w:i/>
      <w:iCs/>
      <w:color w:val="243F60" w:themeColor="accent1" w:themeShade="7F"/>
    </w:rPr>
  </w:style>
  <w:style w:type="paragraph" w:styleId="Titre8">
    <w:name w:val="heading 8"/>
    <w:basedOn w:val="Titre7"/>
    <w:next w:val="-LettreTexteGEDA"/>
    <w:link w:val="Titre8Car"/>
    <w:qFormat/>
    <w:rsid w:val="00C34DFF"/>
    <w:pPr>
      <w:numPr>
        <w:numId w:val="2"/>
      </w:numPr>
      <w:spacing w:before="180"/>
      <w:outlineLvl w:val="7"/>
    </w:pPr>
    <w:rPr>
      <w:rFonts w:ascii="Times New Roman" w:eastAsia="Times New Roman" w:hAnsi="Times New Roman" w:cs="Arial"/>
      <w:i w:val="0"/>
      <w:iCs w:val="0"/>
      <w:color w:val="auto"/>
      <w:szCs w:val="20"/>
      <w:lang w:eastAsia="en-US"/>
    </w:rPr>
  </w:style>
  <w:style w:type="paragraph" w:styleId="Titre9">
    <w:name w:val="heading 9"/>
    <w:next w:val="-LettreTexteGEDA"/>
    <w:link w:val="Titre9Car"/>
    <w:qFormat/>
    <w:rsid w:val="00C34DFF"/>
    <w:pPr>
      <w:numPr>
        <w:numId w:val="3"/>
      </w:numPr>
      <w:spacing w:before="180" w:after="0" w:line="240" w:lineRule="auto"/>
      <w:jc w:val="both"/>
      <w:outlineLvl w:val="8"/>
    </w:pPr>
    <w:rPr>
      <w:rFonts w:ascii="Times New Roman" w:eastAsia="Times New Roman" w:hAnsi="Times New Roman" w:cs="Arial"/>
      <w:kern w:val="1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CE47CE"/>
    <w:pPr>
      <w:tabs>
        <w:tab w:val="center" w:pos="4536"/>
        <w:tab w:val="right" w:pos="9072"/>
      </w:tabs>
    </w:pPr>
  </w:style>
  <w:style w:type="character" w:customStyle="1" w:styleId="PieddepageCar">
    <w:name w:val="Pied de page Car"/>
    <w:basedOn w:val="Policepardfaut"/>
    <w:link w:val="Pieddepage"/>
    <w:uiPriority w:val="99"/>
    <w:rsid w:val="00CE47CE"/>
    <w:rPr>
      <w:rFonts w:ascii="Times New Roman" w:eastAsia="Times New Roman" w:hAnsi="Times New Roman" w:cs="Times New Roman"/>
      <w:sz w:val="24"/>
      <w:szCs w:val="24"/>
      <w:lang w:eastAsia="es-ES"/>
    </w:rPr>
  </w:style>
  <w:style w:type="character" w:styleId="Lienhypertexte">
    <w:name w:val="Hyperlink"/>
    <w:basedOn w:val="Policepardfaut"/>
    <w:uiPriority w:val="99"/>
    <w:unhideWhenUsed/>
    <w:rsid w:val="00CE47CE"/>
    <w:rPr>
      <w:color w:val="0000FF" w:themeColor="hyperlink"/>
      <w:u w:val="single"/>
    </w:rPr>
  </w:style>
  <w:style w:type="character" w:styleId="Numrodepage">
    <w:name w:val="page number"/>
    <w:basedOn w:val="Policepardfaut"/>
    <w:uiPriority w:val="99"/>
    <w:semiHidden/>
    <w:unhideWhenUsed/>
    <w:rsid w:val="00CE47CE"/>
  </w:style>
  <w:style w:type="paragraph" w:customStyle="1" w:styleId="Standard">
    <w:name w:val="Standard"/>
    <w:rsid w:val="00CE47CE"/>
    <w:pPr>
      <w:suppressAutoHyphens/>
      <w:autoSpaceDN w:val="0"/>
      <w:textAlignment w:val="baseline"/>
    </w:pPr>
    <w:rPr>
      <w:rFonts w:ascii="Calibri" w:eastAsia="Arial Unicode MS" w:hAnsi="Calibri" w:cs="Tahoma"/>
      <w:kern w:val="3"/>
    </w:rPr>
  </w:style>
  <w:style w:type="paragraph" w:customStyle="1" w:styleId="-LettreObjetGEDA">
    <w:name w:val="- Lettre:Objet                GEDA"/>
    <w:next w:val="Normal"/>
    <w:link w:val="-LettreObjetGEDACar"/>
    <w:rsid w:val="00CE47CE"/>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paragraph" w:styleId="Sansinterligne">
    <w:name w:val="No Spacing"/>
    <w:uiPriority w:val="1"/>
    <w:qFormat/>
    <w:rsid w:val="00CE47CE"/>
    <w:pPr>
      <w:spacing w:after="0" w:line="240" w:lineRule="auto"/>
    </w:pPr>
    <w:rPr>
      <w:rFonts w:ascii="Times New Roman" w:eastAsia="Times New Roman" w:hAnsi="Times New Roman" w:cs="Times New Roman"/>
      <w:sz w:val="24"/>
      <w:szCs w:val="24"/>
      <w:lang w:eastAsia="es-ES"/>
    </w:rPr>
  </w:style>
  <w:style w:type="character" w:customStyle="1" w:styleId="-LettreObjetGEDACar">
    <w:name w:val="- Lettre:Objet                GEDA Car"/>
    <w:basedOn w:val="Policepardfaut"/>
    <w:link w:val="-LettreObjetGEDA"/>
    <w:locked/>
    <w:rsid w:val="00CE47CE"/>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qFormat/>
    <w:rsid w:val="00CE47CE"/>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noProof/>
      <w:sz w:val="24"/>
      <w:szCs w:val="20"/>
      <w:lang w:eastAsia="fr-FR"/>
    </w:rPr>
  </w:style>
  <w:style w:type="character" w:customStyle="1" w:styleId="-LettreTexteGEDACar">
    <w:name w:val="- Lettre:Texte                GEDA Car"/>
    <w:basedOn w:val="Policepardfaut"/>
    <w:link w:val="-LettreTexteGEDA"/>
    <w:uiPriority w:val="99"/>
    <w:locked/>
    <w:rsid w:val="00CE47CE"/>
    <w:rPr>
      <w:rFonts w:ascii="Times New Roman" w:eastAsia="Times New Roman" w:hAnsi="Times New Roman" w:cs="Times New Roman"/>
      <w:noProof/>
      <w:sz w:val="24"/>
      <w:szCs w:val="20"/>
      <w:lang w:eastAsia="fr-FR"/>
    </w:rPr>
  </w:style>
  <w:style w:type="paragraph" w:styleId="NormalWeb">
    <w:name w:val="Normal (Web)"/>
    <w:basedOn w:val="Normal"/>
    <w:uiPriority w:val="99"/>
    <w:unhideWhenUsed/>
    <w:rsid w:val="00CE47CE"/>
    <w:pPr>
      <w:spacing w:before="100" w:beforeAutospacing="1" w:after="100" w:afterAutospacing="1"/>
    </w:pPr>
    <w:rPr>
      <w:lang w:eastAsia="fr-FR"/>
    </w:rPr>
  </w:style>
  <w:style w:type="paragraph" w:styleId="Titre">
    <w:name w:val="Title"/>
    <w:next w:val="-LettreTexteGEDA"/>
    <w:link w:val="TitreCar"/>
    <w:qFormat/>
    <w:rsid w:val="00CE47CE"/>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uiPriority w:val="10"/>
    <w:rsid w:val="00CE47CE"/>
    <w:rPr>
      <w:rFonts w:ascii="Times New Roman" w:eastAsia="Times New Roman" w:hAnsi="Times New Roman" w:cs="Arial"/>
      <w:b/>
      <w:bCs/>
      <w:caps/>
      <w:spacing w:val="60"/>
      <w:kern w:val="28"/>
      <w:sz w:val="24"/>
      <w:szCs w:val="32"/>
      <w:u w:val="thick"/>
    </w:rPr>
  </w:style>
  <w:style w:type="paragraph" w:customStyle="1" w:styleId="-LettreSuiteORefPJGEDA">
    <w:name w:val="- Lettre:Suite O/Ref/PJ GEDA"/>
    <w:uiPriority w:val="99"/>
    <w:rsid w:val="00E6755C"/>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LettrePJGEDA">
    <w:name w:val="- Lettre:P.J.                  GEDA"/>
    <w:basedOn w:val="-LettreObjetGEDA"/>
    <w:next w:val="-LettreSuiteORefPJGEDA"/>
    <w:rsid w:val="00E6755C"/>
    <w:pPr>
      <w:spacing w:before="80"/>
    </w:pPr>
  </w:style>
  <w:style w:type="paragraph" w:styleId="Paragraphedeliste">
    <w:name w:val="List Paragraph"/>
    <w:aliases w:val="Paragraphe de liste num,Paragraphe de liste 1,Listes"/>
    <w:basedOn w:val="Normal"/>
    <w:link w:val="ParagraphedelisteCar"/>
    <w:uiPriority w:val="34"/>
    <w:qFormat/>
    <w:rsid w:val="00E6755C"/>
    <w:pPr>
      <w:spacing w:after="200" w:line="276" w:lineRule="auto"/>
      <w:ind w:left="720"/>
      <w:contextualSpacing/>
    </w:pPr>
    <w:rPr>
      <w:rFonts w:ascii="Calibri" w:eastAsia="Calibri" w:hAnsi="Calibri"/>
      <w:sz w:val="22"/>
      <w:szCs w:val="22"/>
      <w:lang w:eastAsia="en-US"/>
    </w:rPr>
  </w:style>
  <w:style w:type="paragraph" w:styleId="En-tte">
    <w:name w:val="header"/>
    <w:basedOn w:val="Normal"/>
    <w:link w:val="En-tteCar"/>
    <w:uiPriority w:val="99"/>
    <w:semiHidden/>
    <w:unhideWhenUsed/>
    <w:rsid w:val="00852F12"/>
    <w:rPr>
      <w:rFonts w:eastAsiaTheme="minorHAnsi"/>
      <w:lang w:eastAsia="fr-FR"/>
    </w:rPr>
  </w:style>
  <w:style w:type="character" w:customStyle="1" w:styleId="En-tteCar">
    <w:name w:val="En-tête Car"/>
    <w:basedOn w:val="Policepardfaut"/>
    <w:link w:val="En-tte"/>
    <w:uiPriority w:val="99"/>
    <w:semiHidden/>
    <w:rsid w:val="00852F12"/>
    <w:rPr>
      <w:rFonts w:ascii="Times New Roman" w:hAnsi="Times New Roman" w:cs="Times New Roman"/>
      <w:sz w:val="24"/>
      <w:szCs w:val="24"/>
      <w:lang w:eastAsia="fr-FR"/>
    </w:rPr>
  </w:style>
  <w:style w:type="paragraph" w:customStyle="1" w:styleId="-ConventionPrambuleGEDA">
    <w:name w:val="- Convention:Préambule           GEDA"/>
    <w:rsid w:val="00A93D19"/>
    <w:pPr>
      <w:spacing w:before="60" w:after="0" w:line="240" w:lineRule="auto"/>
      <w:ind w:firstLine="340"/>
      <w:jc w:val="both"/>
    </w:pPr>
    <w:rPr>
      <w:rFonts w:ascii="Times New Roman" w:eastAsia="Times New Roman" w:hAnsi="Times New Roman" w:cs="Times New Roman"/>
      <w:sz w:val="24"/>
      <w:szCs w:val="20"/>
      <w:lang w:eastAsia="fr-FR"/>
    </w:rPr>
  </w:style>
  <w:style w:type="paragraph" w:customStyle="1" w:styleId="-LettrehDestinataireadGEDA">
    <w:name w:val="- Lettre:h_Destinataire (ad)GEDA"/>
    <w:basedOn w:val="Normal"/>
    <w:rsid w:val="00A93D19"/>
    <w:pPr>
      <w:overflowPunct w:val="0"/>
      <w:autoSpaceDE w:val="0"/>
      <w:autoSpaceDN w:val="0"/>
      <w:adjustRightInd w:val="0"/>
      <w:jc w:val="center"/>
      <w:textAlignment w:val="baseline"/>
    </w:pPr>
    <w:rPr>
      <w:b/>
      <w:noProof/>
      <w:szCs w:val="20"/>
      <w:lang w:eastAsia="fr-FR"/>
    </w:rPr>
  </w:style>
  <w:style w:type="paragraph" w:styleId="Corpsdetexte">
    <w:name w:val="Body Text"/>
    <w:basedOn w:val="Normal"/>
    <w:link w:val="CorpsdetexteCar"/>
    <w:uiPriority w:val="99"/>
    <w:semiHidden/>
    <w:unhideWhenUsed/>
    <w:rsid w:val="00A93D19"/>
    <w:pPr>
      <w:spacing w:after="120"/>
    </w:pPr>
    <w:rPr>
      <w:lang w:eastAsia="fr-FR"/>
    </w:rPr>
  </w:style>
  <w:style w:type="character" w:customStyle="1" w:styleId="CorpsdetexteCar">
    <w:name w:val="Corps de texte Car"/>
    <w:basedOn w:val="Policepardfaut"/>
    <w:link w:val="Corpsdetexte"/>
    <w:uiPriority w:val="99"/>
    <w:semiHidden/>
    <w:rsid w:val="00A93D19"/>
    <w:rPr>
      <w:rFonts w:ascii="Times New Roman" w:eastAsia="Times New Roman" w:hAnsi="Times New Roman" w:cs="Times New Roman"/>
      <w:sz w:val="24"/>
      <w:szCs w:val="24"/>
      <w:lang w:eastAsia="fr-FR"/>
    </w:rPr>
  </w:style>
  <w:style w:type="paragraph" w:customStyle="1" w:styleId="-ActeAttenduVuGEDA">
    <w:name w:val="- Acte:Attendu (Vu)                 GEDA"/>
    <w:rsid w:val="00C34DFF"/>
    <w:pPr>
      <w:numPr>
        <w:numId w:val="1"/>
      </w:numPr>
      <w:overflowPunct w:val="0"/>
      <w:autoSpaceDE w:val="0"/>
      <w:autoSpaceDN w:val="0"/>
      <w:adjustRightInd w:val="0"/>
      <w:spacing w:before="180" w:after="0" w:line="240" w:lineRule="auto"/>
      <w:jc w:val="both"/>
      <w:textAlignment w:val="baseline"/>
    </w:pPr>
    <w:rPr>
      <w:rFonts w:ascii="Times New Roman" w:eastAsia="Times New Roman" w:hAnsi="Times New Roman" w:cs="Times New Roman"/>
      <w:sz w:val="20"/>
      <w:szCs w:val="20"/>
      <w:lang w:eastAsia="fr-FR"/>
    </w:rPr>
  </w:style>
  <w:style w:type="character" w:customStyle="1" w:styleId="Titre8Car">
    <w:name w:val="Titre 8 Car"/>
    <w:basedOn w:val="Policepardfaut"/>
    <w:link w:val="Titre8"/>
    <w:rsid w:val="00C34DFF"/>
    <w:rPr>
      <w:rFonts w:ascii="Times New Roman" w:eastAsia="Times New Roman" w:hAnsi="Times New Roman" w:cs="Arial"/>
      <w:sz w:val="24"/>
      <w:szCs w:val="20"/>
    </w:rPr>
  </w:style>
  <w:style w:type="character" w:customStyle="1" w:styleId="Titre9Car">
    <w:name w:val="Titre 9 Car"/>
    <w:basedOn w:val="Policepardfaut"/>
    <w:link w:val="Titre9"/>
    <w:rsid w:val="00C34DFF"/>
    <w:rPr>
      <w:rFonts w:ascii="Times New Roman" w:eastAsia="Times New Roman" w:hAnsi="Times New Roman" w:cs="Arial"/>
      <w:kern w:val="18"/>
      <w:sz w:val="24"/>
    </w:rPr>
  </w:style>
  <w:style w:type="character" w:customStyle="1" w:styleId="Titre7Car">
    <w:name w:val="Titre 7 Car"/>
    <w:basedOn w:val="Policepardfaut"/>
    <w:link w:val="Titre7"/>
    <w:uiPriority w:val="9"/>
    <w:semiHidden/>
    <w:rsid w:val="00C34DFF"/>
    <w:rPr>
      <w:rFonts w:asciiTheme="majorHAnsi" w:eastAsiaTheme="majorEastAsia" w:hAnsiTheme="majorHAnsi" w:cstheme="majorBidi"/>
      <w:i/>
      <w:iCs/>
      <w:color w:val="243F60" w:themeColor="accent1" w:themeShade="7F"/>
      <w:sz w:val="24"/>
      <w:szCs w:val="24"/>
      <w:lang w:eastAsia="es-ES"/>
    </w:rPr>
  </w:style>
  <w:style w:type="character" w:styleId="lev">
    <w:name w:val="Strong"/>
    <w:basedOn w:val="Policepardfaut"/>
    <w:uiPriority w:val="22"/>
    <w:qFormat/>
    <w:rsid w:val="007A6288"/>
    <w:rPr>
      <w:b/>
      <w:bCs/>
    </w:rPr>
  </w:style>
  <w:style w:type="paragraph" w:customStyle="1" w:styleId="gmail-m-117888043849725832-lettretextegeda">
    <w:name w:val="gmail-m_-117888043849725832-lettretextegeda"/>
    <w:basedOn w:val="Normal"/>
    <w:rsid w:val="003444A6"/>
    <w:pPr>
      <w:spacing w:before="100" w:beforeAutospacing="1" w:after="100" w:afterAutospacing="1"/>
    </w:pPr>
    <w:rPr>
      <w:lang w:eastAsia="fr-FR"/>
    </w:rPr>
  </w:style>
  <w:style w:type="character" w:customStyle="1" w:styleId="verdana">
    <w:name w:val="verdana"/>
    <w:basedOn w:val="Policepardfaut"/>
    <w:rsid w:val="00922ABB"/>
  </w:style>
  <w:style w:type="paragraph" w:styleId="Textedebulles">
    <w:name w:val="Balloon Text"/>
    <w:basedOn w:val="Normal"/>
    <w:link w:val="TextedebullesCar"/>
    <w:uiPriority w:val="99"/>
    <w:semiHidden/>
    <w:unhideWhenUsed/>
    <w:rsid w:val="0042227C"/>
    <w:rPr>
      <w:rFonts w:ascii="Tahoma" w:hAnsi="Tahoma" w:cs="Tahoma"/>
      <w:sz w:val="16"/>
      <w:szCs w:val="16"/>
    </w:rPr>
  </w:style>
  <w:style w:type="character" w:customStyle="1" w:styleId="TextedebullesCar">
    <w:name w:val="Texte de bulles Car"/>
    <w:basedOn w:val="Policepardfaut"/>
    <w:link w:val="Textedebulles"/>
    <w:uiPriority w:val="99"/>
    <w:semiHidden/>
    <w:rsid w:val="0042227C"/>
    <w:rPr>
      <w:rFonts w:ascii="Tahoma" w:eastAsia="Times New Roman" w:hAnsi="Tahoma" w:cs="Tahoma"/>
      <w:sz w:val="16"/>
      <w:szCs w:val="16"/>
      <w:lang w:eastAsia="es-ES"/>
    </w:rPr>
  </w:style>
  <w:style w:type="paragraph" w:customStyle="1" w:styleId="-LettreTexteespacGEDA">
    <w:name w:val="- Lettre:Texte espacé    GEDA"/>
    <w:basedOn w:val="-LettreTexteGEDA"/>
    <w:next w:val="-LettreTexteGEDA"/>
    <w:rsid w:val="009401EA"/>
    <w:pPr>
      <w:spacing w:before="360"/>
    </w:pPr>
  </w:style>
  <w:style w:type="paragraph" w:customStyle="1" w:styleId="-LettreTitreGEDA">
    <w:name w:val="- Lettre:Titre                 GEDA"/>
    <w:rsid w:val="00F246BA"/>
    <w:pPr>
      <w:pBdr>
        <w:top w:val="single" w:sz="6" w:space="1" w:color="auto"/>
        <w:left w:val="single" w:sz="6" w:space="1" w:color="auto"/>
        <w:bottom w:val="single" w:sz="6" w:space="1" w:color="auto"/>
        <w:right w:val="single" w:sz="6" w:space="1" w:color="auto"/>
      </w:pBdr>
      <w:overflowPunct w:val="0"/>
      <w:autoSpaceDE w:val="0"/>
      <w:autoSpaceDN w:val="0"/>
      <w:adjustRightInd w:val="0"/>
      <w:spacing w:before="360" w:after="360" w:line="240" w:lineRule="auto"/>
      <w:jc w:val="center"/>
      <w:textAlignment w:val="baseline"/>
    </w:pPr>
    <w:rPr>
      <w:rFonts w:ascii="Times New Roman" w:eastAsia="Times New Roman" w:hAnsi="Times New Roman" w:cs="Times New Roman"/>
      <w:b/>
      <w:noProof/>
      <w:sz w:val="28"/>
      <w:szCs w:val="20"/>
      <w:lang w:eastAsia="fr-FR"/>
    </w:rPr>
  </w:style>
  <w:style w:type="paragraph" w:customStyle="1" w:styleId="Corps">
    <w:name w:val="Corps"/>
    <w:rsid w:val="004B281C"/>
    <w:pPr>
      <w:pBdr>
        <w:top w:val="nil"/>
        <w:left w:val="nil"/>
        <w:bottom w:val="nil"/>
        <w:right w:val="nil"/>
        <w:between w:val="nil"/>
        <w:bar w:val="nil"/>
      </w:pBdr>
      <w:spacing w:after="0" w:line="240" w:lineRule="auto"/>
    </w:pPr>
    <w:rPr>
      <w:rFonts w:ascii="Times" w:eastAsia="Arial Unicode MS" w:hAnsi="Times" w:cs="Arial Unicode MS"/>
      <w:color w:val="000000"/>
      <w:sz w:val="24"/>
      <w:szCs w:val="24"/>
      <w:u w:color="000000"/>
      <w:bdr w:val="nil"/>
      <w:lang w:eastAsia="fr-FR"/>
    </w:rPr>
  </w:style>
  <w:style w:type="paragraph" w:styleId="Retraitcorpsdetexte">
    <w:name w:val="Body Text Indent"/>
    <w:basedOn w:val="Normal"/>
    <w:link w:val="RetraitcorpsdetexteCar"/>
    <w:uiPriority w:val="99"/>
    <w:unhideWhenUsed/>
    <w:rsid w:val="00822FDE"/>
    <w:pPr>
      <w:spacing w:after="120"/>
      <w:ind w:left="283"/>
    </w:pPr>
  </w:style>
  <w:style w:type="character" w:customStyle="1" w:styleId="RetraitcorpsdetexteCar">
    <w:name w:val="Retrait corps de texte Car"/>
    <w:basedOn w:val="Policepardfaut"/>
    <w:link w:val="Retraitcorpsdetexte"/>
    <w:uiPriority w:val="99"/>
    <w:rsid w:val="00822FDE"/>
    <w:rPr>
      <w:rFonts w:ascii="Times New Roman" w:eastAsia="Times New Roman" w:hAnsi="Times New Roman" w:cs="Times New Roman"/>
      <w:sz w:val="24"/>
      <w:szCs w:val="24"/>
      <w:lang w:eastAsia="es-ES"/>
    </w:rPr>
  </w:style>
  <w:style w:type="paragraph" w:customStyle="1" w:styleId="-lettretextegeda0">
    <w:name w:val="-lettretextegeda"/>
    <w:basedOn w:val="Normal"/>
    <w:rsid w:val="00247536"/>
    <w:pPr>
      <w:spacing w:before="100" w:beforeAutospacing="1" w:after="100" w:afterAutospacing="1"/>
    </w:pPr>
    <w:rPr>
      <w:lang w:eastAsia="fr-FR"/>
    </w:rPr>
  </w:style>
  <w:style w:type="character" w:customStyle="1" w:styleId="st">
    <w:name w:val="st"/>
    <w:basedOn w:val="Policepardfaut"/>
    <w:rsid w:val="00264EF2"/>
  </w:style>
  <w:style w:type="character" w:customStyle="1" w:styleId="cmddetails">
    <w:name w:val="cmd_details"/>
    <w:basedOn w:val="Policepardfaut"/>
    <w:rsid w:val="00264EF2"/>
  </w:style>
  <w:style w:type="character" w:styleId="Accentuation">
    <w:name w:val="Emphasis"/>
    <w:basedOn w:val="Policepardfaut"/>
    <w:uiPriority w:val="20"/>
    <w:qFormat/>
    <w:rsid w:val="00264EF2"/>
    <w:rPr>
      <w:i/>
      <w:iCs/>
    </w:rPr>
  </w:style>
  <w:style w:type="paragraph" w:customStyle="1" w:styleId="-acteattenduvugeda0">
    <w:name w:val="-acteattenduvugeda"/>
    <w:basedOn w:val="Normal"/>
    <w:rsid w:val="00264EF2"/>
    <w:pPr>
      <w:spacing w:before="100" w:beforeAutospacing="1" w:after="100" w:afterAutospacing="1"/>
    </w:pPr>
    <w:rPr>
      <w:rFonts w:eastAsiaTheme="minorHAnsi"/>
      <w:color w:val="000000"/>
      <w:lang w:eastAsia="fr-FR"/>
    </w:rPr>
  </w:style>
  <w:style w:type="paragraph" w:customStyle="1" w:styleId="-DiversLigneinvisibleGEDA">
    <w:name w:val="- Divers:Ligne invisible   GEDA"/>
    <w:basedOn w:val="Normal"/>
    <w:rsid w:val="00264EF2"/>
    <w:pPr>
      <w:overflowPunct w:val="0"/>
      <w:autoSpaceDE w:val="0"/>
      <w:autoSpaceDN w:val="0"/>
    </w:pPr>
    <w:rPr>
      <w:rFonts w:eastAsiaTheme="minorHAnsi"/>
      <w:vanish/>
      <w:sz w:val="2"/>
      <w:szCs w:val="2"/>
      <w:lang w:eastAsia="fr-FR"/>
    </w:rPr>
  </w:style>
  <w:style w:type="character" w:customStyle="1" w:styleId="ParagraphedelisteCar">
    <w:name w:val="Paragraphe de liste Car"/>
    <w:aliases w:val="Paragraphe de liste num Car,Paragraphe de liste 1 Car,Listes Car"/>
    <w:basedOn w:val="Policepardfaut"/>
    <w:link w:val="Paragraphedeliste"/>
    <w:uiPriority w:val="34"/>
    <w:rsid w:val="00BD7B99"/>
    <w:rPr>
      <w:rFonts w:ascii="Calibri" w:eastAsia="Calibri" w:hAnsi="Calibri" w:cs="Times New Roman"/>
    </w:rPr>
  </w:style>
  <w:style w:type="paragraph" w:customStyle="1" w:styleId="-EnteteTitreGEDA">
    <w:name w:val="- Entete:Titre                GEDA"/>
    <w:basedOn w:val="Normal"/>
    <w:rsid w:val="00D531A2"/>
    <w:pPr>
      <w:pBdr>
        <w:bottom w:val="single" w:sz="6" w:space="14" w:color="auto"/>
      </w:pBdr>
      <w:overflowPunct w:val="0"/>
      <w:autoSpaceDE w:val="0"/>
      <w:autoSpaceDN w:val="0"/>
      <w:adjustRightInd w:val="0"/>
      <w:spacing w:after="140"/>
      <w:jc w:val="center"/>
      <w:textAlignment w:val="baseline"/>
    </w:pPr>
    <w:rPr>
      <w:rFonts w:ascii="Bookman Old Style" w:hAnsi="Bookman Old Style"/>
      <w:caps/>
      <w:spacing w:val="80"/>
      <w:sz w:val="20"/>
      <w:szCs w:val="20"/>
      <w:lang w:eastAsia="fr-FR"/>
    </w:rPr>
  </w:style>
  <w:style w:type="paragraph" w:styleId="Notedebasdepage">
    <w:name w:val="footnote text"/>
    <w:basedOn w:val="Normal"/>
    <w:link w:val="NotedebasdepageCar"/>
    <w:uiPriority w:val="99"/>
    <w:unhideWhenUsed/>
    <w:rsid w:val="00825657"/>
    <w:rPr>
      <w:rFonts w:eastAsiaTheme="minorHAnsi"/>
      <w:sz w:val="20"/>
      <w:szCs w:val="20"/>
      <w:lang w:eastAsia="en-US"/>
    </w:rPr>
  </w:style>
  <w:style w:type="character" w:customStyle="1" w:styleId="NotedebasdepageCar">
    <w:name w:val="Note de bas de page Car"/>
    <w:basedOn w:val="Policepardfaut"/>
    <w:link w:val="Notedebasdepage"/>
    <w:uiPriority w:val="99"/>
    <w:rsid w:val="00825657"/>
    <w:rPr>
      <w:rFonts w:ascii="Times New Roman" w:hAnsi="Times New Roman" w:cs="Times New Roman"/>
      <w:sz w:val="20"/>
      <w:szCs w:val="20"/>
    </w:rPr>
  </w:style>
  <w:style w:type="character" w:styleId="Appelnotedebasdep">
    <w:name w:val="footnote reference"/>
    <w:basedOn w:val="Policepardfaut"/>
    <w:uiPriority w:val="99"/>
    <w:unhideWhenUsed/>
    <w:rsid w:val="00825657"/>
    <w:rPr>
      <w:vertAlign w:val="superscript"/>
    </w:rPr>
  </w:style>
  <w:style w:type="paragraph" w:customStyle="1" w:styleId="-ActeArticlecontenuGEDA">
    <w:name w:val="- Acte:Article (contenu)           GEDA"/>
    <w:rsid w:val="00EB145A"/>
    <w:pPr>
      <w:numPr>
        <w:numId w:val="4"/>
      </w:numPr>
      <w:spacing w:before="60" w:after="0" w:line="240" w:lineRule="auto"/>
      <w:jc w:val="both"/>
    </w:pPr>
    <w:rPr>
      <w:rFonts w:ascii="Times New Roman" w:eastAsia="Times New Roman" w:hAnsi="Times New Roman" w:cs="Times New Roman"/>
      <w:sz w:val="24"/>
      <w:szCs w:val="20"/>
      <w:lang w:eastAsia="fr-FR"/>
    </w:rPr>
  </w:style>
  <w:style w:type="paragraph" w:styleId="Listepuces">
    <w:name w:val="List Bullet"/>
    <w:aliases w:val="List 1,Enum1"/>
    <w:basedOn w:val="Normal"/>
    <w:uiPriority w:val="3"/>
    <w:semiHidden/>
    <w:unhideWhenUsed/>
    <w:qFormat/>
    <w:rsid w:val="00974CB1"/>
    <w:pPr>
      <w:spacing w:after="200" w:line="276" w:lineRule="auto"/>
    </w:pPr>
    <w:rPr>
      <w:rFonts w:asciiTheme="minorHAnsi" w:eastAsiaTheme="minorHAnsi" w:hAnsiTheme="minorHAnsi" w:cstheme="minorBidi"/>
      <w:sz w:val="22"/>
      <w:szCs w:val="22"/>
      <w:lang w:eastAsia="en-US"/>
    </w:rPr>
  </w:style>
  <w:style w:type="paragraph" w:customStyle="1" w:styleId="Pardfaut">
    <w:name w:val="Par défaut"/>
    <w:rsid w:val="00F8068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fr-FR"/>
    </w:rPr>
  </w:style>
  <w:style w:type="paragraph" w:styleId="Corpsdetexte2">
    <w:name w:val="Body Text 2"/>
    <w:basedOn w:val="Normal"/>
    <w:link w:val="Corpsdetexte2Car"/>
    <w:uiPriority w:val="99"/>
    <w:semiHidden/>
    <w:unhideWhenUsed/>
    <w:rsid w:val="002D6359"/>
    <w:pPr>
      <w:spacing w:after="120" w:line="480" w:lineRule="auto"/>
    </w:pPr>
  </w:style>
  <w:style w:type="character" w:customStyle="1" w:styleId="Corpsdetexte2Car">
    <w:name w:val="Corps de texte 2 Car"/>
    <w:basedOn w:val="Policepardfaut"/>
    <w:link w:val="Corpsdetexte2"/>
    <w:uiPriority w:val="99"/>
    <w:semiHidden/>
    <w:rsid w:val="002D6359"/>
    <w:rPr>
      <w:rFonts w:ascii="Times New Roman" w:eastAsia="Times New Roman" w:hAnsi="Times New Roman" w:cs="Times New Roman"/>
      <w:sz w:val="24"/>
      <w:szCs w:val="24"/>
      <w:lang w:eastAsia="es-ES"/>
    </w:rPr>
  </w:style>
  <w:style w:type="paragraph" w:customStyle="1" w:styleId="Default">
    <w:name w:val="Default"/>
    <w:rsid w:val="00982775"/>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5yl5">
    <w:name w:val="_5yl5"/>
    <w:basedOn w:val="Policepardfaut"/>
    <w:rsid w:val="00514734"/>
  </w:style>
  <w:style w:type="character" w:customStyle="1" w:styleId="Titre1Car">
    <w:name w:val="Titre 1 Car"/>
    <w:basedOn w:val="Policepardfaut"/>
    <w:link w:val="Titre1"/>
    <w:uiPriority w:val="9"/>
    <w:rsid w:val="00DD7B19"/>
    <w:rPr>
      <w:rFonts w:asciiTheme="majorHAnsi" w:eastAsiaTheme="majorEastAsia" w:hAnsiTheme="majorHAnsi" w:cstheme="majorBidi"/>
      <w:b/>
      <w:bCs/>
      <w:color w:val="365F91" w:themeColor="accent1" w:themeShade="BF"/>
      <w:sz w:val="28"/>
      <w:szCs w:val="28"/>
      <w:lang w:eastAsia="es-ES"/>
    </w:rPr>
  </w:style>
  <w:style w:type="paragraph" w:customStyle="1" w:styleId="paragraph">
    <w:name w:val="paragraph"/>
    <w:basedOn w:val="Normal"/>
    <w:rsid w:val="0077577E"/>
    <w:pPr>
      <w:spacing w:before="100" w:beforeAutospacing="1" w:after="100" w:afterAutospacing="1"/>
    </w:pPr>
    <w:rPr>
      <w:rFonts w:eastAsiaTheme="minorHAnsi"/>
      <w:lang w:eastAsia="fr-FR"/>
    </w:rPr>
  </w:style>
  <w:style w:type="character" w:customStyle="1" w:styleId="normaltextrun">
    <w:name w:val="normaltextrun"/>
    <w:basedOn w:val="Policepardfaut"/>
    <w:rsid w:val="0077577E"/>
  </w:style>
  <w:style w:type="character" w:customStyle="1" w:styleId="eop">
    <w:name w:val="eop"/>
    <w:basedOn w:val="Policepardfaut"/>
    <w:rsid w:val="0077577E"/>
  </w:style>
  <w:style w:type="character" w:customStyle="1" w:styleId="contextualspellingandgrammarerror">
    <w:name w:val="contextualspellingandgrammarerror"/>
    <w:basedOn w:val="Policepardfaut"/>
    <w:rsid w:val="0077577E"/>
  </w:style>
  <w:style w:type="paragraph" w:styleId="Sous-titre">
    <w:name w:val="Subtitle"/>
    <w:basedOn w:val="Normal"/>
    <w:next w:val="Normal"/>
    <w:link w:val="Sous-titreCar"/>
    <w:uiPriority w:val="11"/>
    <w:qFormat/>
    <w:rsid w:val="00B76EC6"/>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B76EC6"/>
    <w:rPr>
      <w:rFonts w:ascii="Cambria" w:eastAsia="Times New Roman" w:hAnsi="Cambria" w:cs="Times New Roman"/>
      <w:b/>
      <w:sz w:val="24"/>
      <w:szCs w:val="24"/>
      <w:u w:val="single"/>
      <w:lang w:eastAsia="fr-FR"/>
    </w:rPr>
  </w:style>
  <w:style w:type="paragraph" w:customStyle="1" w:styleId="-SignataireNomGEDA">
    <w:name w:val="- Signataire:Nom            GEDA"/>
    <w:rsid w:val="00DC0C10"/>
    <w:pPr>
      <w:keepNext/>
      <w:overflowPunct w:val="0"/>
      <w:autoSpaceDE w:val="0"/>
      <w:autoSpaceDN w:val="0"/>
      <w:adjustRightInd w:val="0"/>
      <w:spacing w:before="1080" w:after="0" w:line="240" w:lineRule="auto"/>
      <w:jc w:val="center"/>
    </w:pPr>
    <w:rPr>
      <w:rFonts w:ascii="Times New Roman" w:eastAsia="Times New Roman" w:hAnsi="Times New Roman" w:cs="Times New Roman"/>
      <w:sz w:val="24"/>
      <w:szCs w:val="20"/>
      <w:lang w:eastAsia="fr-FR"/>
    </w:rPr>
  </w:style>
  <w:style w:type="paragraph" w:customStyle="1" w:styleId="-ActeAttenduConsidrantGEDA">
    <w:name w:val="- Acte:Attendu (Considérant)  GEDA"/>
    <w:basedOn w:val="-ActeAttenduVuGEDA"/>
    <w:rsid w:val="00F16DA5"/>
    <w:pPr>
      <w:numPr>
        <w:numId w:val="5"/>
      </w:numPr>
    </w:pPr>
  </w:style>
  <w:style w:type="paragraph" w:customStyle="1" w:styleId="-LettreRefGEDA">
    <w:name w:val="- Lettre:Ref                  GEDA"/>
    <w:basedOn w:val="-LettreObjetGEDA"/>
    <w:next w:val="-LettreSuiteORefPJGEDA"/>
    <w:rsid w:val="00990AE0"/>
    <w:pPr>
      <w:spacing w:before="80"/>
    </w:pPr>
  </w:style>
  <w:style w:type="character" w:customStyle="1" w:styleId="Titre4Car">
    <w:name w:val="Titre 4 Car"/>
    <w:basedOn w:val="Policepardfaut"/>
    <w:link w:val="Titre4"/>
    <w:rsid w:val="00456F05"/>
    <w:rPr>
      <w:rFonts w:ascii="Times New Roman" w:eastAsia="Times New Roman" w:hAnsi="Times New Roman" w:cs="Arial"/>
      <w:b/>
      <w:iCs/>
      <w:caps/>
      <w:sz w:val="24"/>
      <w:szCs w:val="20"/>
    </w:rPr>
  </w:style>
  <w:style w:type="character" w:customStyle="1" w:styleId="Titre3Car">
    <w:name w:val="Titre 3 Car"/>
    <w:basedOn w:val="Policepardfaut"/>
    <w:link w:val="Titre3"/>
    <w:uiPriority w:val="9"/>
    <w:semiHidden/>
    <w:rsid w:val="00456F05"/>
    <w:rPr>
      <w:rFonts w:asciiTheme="majorHAnsi" w:eastAsiaTheme="majorEastAsia" w:hAnsiTheme="majorHAnsi" w:cstheme="majorBidi"/>
      <w:b/>
      <w:bCs/>
      <w:color w:val="4F81BD" w:themeColor="accent1"/>
      <w:sz w:val="24"/>
      <w:szCs w:val="24"/>
      <w:lang w:eastAsia="es-ES"/>
    </w:rPr>
  </w:style>
  <w:style w:type="table" w:customStyle="1" w:styleId="TableauGrille4-Accentuation41">
    <w:name w:val="Tableau Grille 4 - Accentuation 41"/>
    <w:basedOn w:val="TableauNormal"/>
    <w:uiPriority w:val="49"/>
    <w:rsid w:val="00164559"/>
    <w:pPr>
      <w:spacing w:after="0" w:line="240" w:lineRule="auto"/>
    </w:pPr>
    <w:rPr>
      <w:rFonts w:eastAsia="Times New Roman"/>
      <w:sz w:val="24"/>
      <w:szCs w:val="24"/>
    </w:rPr>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EnteteLieuetdateGEDA">
    <w:name w:val="- Entete:Lieu et date      GEDA"/>
    <w:rsid w:val="00AA06CE"/>
    <w:pPr>
      <w:overflowPunct w:val="0"/>
      <w:autoSpaceDE w:val="0"/>
      <w:autoSpaceDN w:val="0"/>
      <w:adjustRightInd w:val="0"/>
      <w:spacing w:after="240" w:line="240" w:lineRule="auto"/>
      <w:ind w:left="851"/>
      <w:textAlignment w:val="baseline"/>
    </w:pPr>
    <w:rPr>
      <w:rFonts w:ascii="Times New Roman" w:eastAsia="Times New Roman" w:hAnsi="Times New Roman" w:cs="Times New Roman"/>
      <w:noProof/>
      <w:sz w:val="24"/>
      <w:szCs w:val="20"/>
      <w:lang w:eastAsia="fr-FR"/>
    </w:rPr>
  </w:style>
  <w:style w:type="character" w:customStyle="1" w:styleId="Aucun">
    <w:name w:val="Aucun"/>
    <w:rsid w:val="00C84EB3"/>
  </w:style>
  <w:style w:type="numbering" w:customStyle="1" w:styleId="Style9import">
    <w:name w:val="Style 9 importé"/>
    <w:rsid w:val="00C84EB3"/>
    <w:pPr>
      <w:numPr>
        <w:numId w:val="7"/>
      </w:numPr>
    </w:pPr>
  </w:style>
  <w:style w:type="character" w:customStyle="1" w:styleId="textexposedshow">
    <w:name w:val="text_exposed_show"/>
    <w:basedOn w:val="Policepardfaut"/>
    <w:rsid w:val="001E128A"/>
  </w:style>
  <w:style w:type="paragraph" w:customStyle="1" w:styleId="-LettreDestinataireGEDA">
    <w:name w:val="- Lettre:Destinataire    GEDA"/>
    <w:basedOn w:val="Normal"/>
    <w:next w:val="Normal"/>
    <w:rsid w:val="00C15AEE"/>
    <w:pPr>
      <w:overflowPunct w:val="0"/>
      <w:autoSpaceDE w:val="0"/>
      <w:autoSpaceDN w:val="0"/>
      <w:adjustRightInd w:val="0"/>
      <w:spacing w:before="360"/>
      <w:jc w:val="center"/>
    </w:pPr>
    <w:rPr>
      <w:b/>
      <w:noProof/>
      <w:szCs w:val="20"/>
      <w:lang w:eastAsia="fr-FR"/>
    </w:rPr>
  </w:style>
  <w:style w:type="paragraph" w:customStyle="1" w:styleId="-LettreAffairesuivieGEDA">
    <w:name w:val="- Lettre:Affaire suivie                GEDA"/>
    <w:rsid w:val="001E547E"/>
    <w:pPr>
      <w:numPr>
        <w:numId w:val="14"/>
      </w:numPr>
      <w:tabs>
        <w:tab w:val="clear" w:pos="2880"/>
        <w:tab w:val="num" w:pos="2160"/>
      </w:tabs>
      <w:spacing w:before="240" w:after="0" w:line="240" w:lineRule="auto"/>
      <w:ind w:left="180" w:right="5652" w:firstLine="180"/>
      <w:jc w:val="center"/>
    </w:pPr>
    <w:rPr>
      <w:rFonts w:ascii="Times New Roman" w:eastAsia="Times New Roman" w:hAnsi="Times New Roman" w:cs="Times New Roman"/>
      <w:i/>
      <w:iCs/>
      <w:noProof/>
      <w:sz w:val="18"/>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240">
      <w:bodyDiv w:val="1"/>
      <w:marLeft w:val="0"/>
      <w:marRight w:val="0"/>
      <w:marTop w:val="0"/>
      <w:marBottom w:val="0"/>
      <w:divBdr>
        <w:top w:val="none" w:sz="0" w:space="0" w:color="auto"/>
        <w:left w:val="none" w:sz="0" w:space="0" w:color="auto"/>
        <w:bottom w:val="none" w:sz="0" w:space="0" w:color="auto"/>
        <w:right w:val="none" w:sz="0" w:space="0" w:color="auto"/>
      </w:divBdr>
    </w:div>
    <w:div w:id="27146237">
      <w:bodyDiv w:val="1"/>
      <w:marLeft w:val="0"/>
      <w:marRight w:val="0"/>
      <w:marTop w:val="0"/>
      <w:marBottom w:val="0"/>
      <w:divBdr>
        <w:top w:val="none" w:sz="0" w:space="0" w:color="auto"/>
        <w:left w:val="none" w:sz="0" w:space="0" w:color="auto"/>
        <w:bottom w:val="none" w:sz="0" w:space="0" w:color="auto"/>
        <w:right w:val="none" w:sz="0" w:space="0" w:color="auto"/>
      </w:divBdr>
    </w:div>
    <w:div w:id="33192629">
      <w:bodyDiv w:val="1"/>
      <w:marLeft w:val="0"/>
      <w:marRight w:val="0"/>
      <w:marTop w:val="0"/>
      <w:marBottom w:val="0"/>
      <w:divBdr>
        <w:top w:val="none" w:sz="0" w:space="0" w:color="auto"/>
        <w:left w:val="none" w:sz="0" w:space="0" w:color="auto"/>
        <w:bottom w:val="none" w:sz="0" w:space="0" w:color="auto"/>
        <w:right w:val="none" w:sz="0" w:space="0" w:color="auto"/>
      </w:divBdr>
    </w:div>
    <w:div w:id="36249696">
      <w:bodyDiv w:val="1"/>
      <w:marLeft w:val="0"/>
      <w:marRight w:val="0"/>
      <w:marTop w:val="0"/>
      <w:marBottom w:val="0"/>
      <w:divBdr>
        <w:top w:val="none" w:sz="0" w:space="0" w:color="auto"/>
        <w:left w:val="none" w:sz="0" w:space="0" w:color="auto"/>
        <w:bottom w:val="none" w:sz="0" w:space="0" w:color="auto"/>
        <w:right w:val="none" w:sz="0" w:space="0" w:color="auto"/>
      </w:divBdr>
    </w:div>
    <w:div w:id="70272455">
      <w:bodyDiv w:val="1"/>
      <w:marLeft w:val="0"/>
      <w:marRight w:val="0"/>
      <w:marTop w:val="0"/>
      <w:marBottom w:val="0"/>
      <w:divBdr>
        <w:top w:val="none" w:sz="0" w:space="0" w:color="auto"/>
        <w:left w:val="none" w:sz="0" w:space="0" w:color="auto"/>
        <w:bottom w:val="none" w:sz="0" w:space="0" w:color="auto"/>
        <w:right w:val="none" w:sz="0" w:space="0" w:color="auto"/>
      </w:divBdr>
    </w:div>
    <w:div w:id="76099281">
      <w:bodyDiv w:val="1"/>
      <w:marLeft w:val="0"/>
      <w:marRight w:val="0"/>
      <w:marTop w:val="0"/>
      <w:marBottom w:val="0"/>
      <w:divBdr>
        <w:top w:val="none" w:sz="0" w:space="0" w:color="auto"/>
        <w:left w:val="none" w:sz="0" w:space="0" w:color="auto"/>
        <w:bottom w:val="none" w:sz="0" w:space="0" w:color="auto"/>
        <w:right w:val="none" w:sz="0" w:space="0" w:color="auto"/>
      </w:divBdr>
    </w:div>
    <w:div w:id="122356157">
      <w:bodyDiv w:val="1"/>
      <w:marLeft w:val="0"/>
      <w:marRight w:val="0"/>
      <w:marTop w:val="0"/>
      <w:marBottom w:val="0"/>
      <w:divBdr>
        <w:top w:val="none" w:sz="0" w:space="0" w:color="auto"/>
        <w:left w:val="none" w:sz="0" w:space="0" w:color="auto"/>
        <w:bottom w:val="none" w:sz="0" w:space="0" w:color="auto"/>
        <w:right w:val="none" w:sz="0" w:space="0" w:color="auto"/>
      </w:divBdr>
    </w:div>
    <w:div w:id="123741808">
      <w:bodyDiv w:val="1"/>
      <w:marLeft w:val="0"/>
      <w:marRight w:val="0"/>
      <w:marTop w:val="0"/>
      <w:marBottom w:val="0"/>
      <w:divBdr>
        <w:top w:val="none" w:sz="0" w:space="0" w:color="auto"/>
        <w:left w:val="none" w:sz="0" w:space="0" w:color="auto"/>
        <w:bottom w:val="none" w:sz="0" w:space="0" w:color="auto"/>
        <w:right w:val="none" w:sz="0" w:space="0" w:color="auto"/>
      </w:divBdr>
    </w:div>
    <w:div w:id="138622221">
      <w:bodyDiv w:val="1"/>
      <w:marLeft w:val="0"/>
      <w:marRight w:val="0"/>
      <w:marTop w:val="0"/>
      <w:marBottom w:val="0"/>
      <w:divBdr>
        <w:top w:val="none" w:sz="0" w:space="0" w:color="auto"/>
        <w:left w:val="none" w:sz="0" w:space="0" w:color="auto"/>
        <w:bottom w:val="none" w:sz="0" w:space="0" w:color="auto"/>
        <w:right w:val="none" w:sz="0" w:space="0" w:color="auto"/>
      </w:divBdr>
    </w:div>
    <w:div w:id="153298529">
      <w:bodyDiv w:val="1"/>
      <w:marLeft w:val="0"/>
      <w:marRight w:val="0"/>
      <w:marTop w:val="0"/>
      <w:marBottom w:val="0"/>
      <w:divBdr>
        <w:top w:val="none" w:sz="0" w:space="0" w:color="auto"/>
        <w:left w:val="none" w:sz="0" w:space="0" w:color="auto"/>
        <w:bottom w:val="none" w:sz="0" w:space="0" w:color="auto"/>
        <w:right w:val="none" w:sz="0" w:space="0" w:color="auto"/>
      </w:divBdr>
    </w:div>
    <w:div w:id="156699497">
      <w:bodyDiv w:val="1"/>
      <w:marLeft w:val="0"/>
      <w:marRight w:val="0"/>
      <w:marTop w:val="0"/>
      <w:marBottom w:val="0"/>
      <w:divBdr>
        <w:top w:val="none" w:sz="0" w:space="0" w:color="auto"/>
        <w:left w:val="none" w:sz="0" w:space="0" w:color="auto"/>
        <w:bottom w:val="none" w:sz="0" w:space="0" w:color="auto"/>
        <w:right w:val="none" w:sz="0" w:space="0" w:color="auto"/>
      </w:divBdr>
    </w:div>
    <w:div w:id="158274397">
      <w:bodyDiv w:val="1"/>
      <w:marLeft w:val="0"/>
      <w:marRight w:val="0"/>
      <w:marTop w:val="0"/>
      <w:marBottom w:val="0"/>
      <w:divBdr>
        <w:top w:val="none" w:sz="0" w:space="0" w:color="auto"/>
        <w:left w:val="none" w:sz="0" w:space="0" w:color="auto"/>
        <w:bottom w:val="none" w:sz="0" w:space="0" w:color="auto"/>
        <w:right w:val="none" w:sz="0" w:space="0" w:color="auto"/>
      </w:divBdr>
    </w:div>
    <w:div w:id="178011378">
      <w:bodyDiv w:val="1"/>
      <w:marLeft w:val="0"/>
      <w:marRight w:val="0"/>
      <w:marTop w:val="0"/>
      <w:marBottom w:val="0"/>
      <w:divBdr>
        <w:top w:val="none" w:sz="0" w:space="0" w:color="auto"/>
        <w:left w:val="none" w:sz="0" w:space="0" w:color="auto"/>
        <w:bottom w:val="none" w:sz="0" w:space="0" w:color="auto"/>
        <w:right w:val="none" w:sz="0" w:space="0" w:color="auto"/>
      </w:divBdr>
    </w:div>
    <w:div w:id="198006304">
      <w:bodyDiv w:val="1"/>
      <w:marLeft w:val="0"/>
      <w:marRight w:val="0"/>
      <w:marTop w:val="0"/>
      <w:marBottom w:val="0"/>
      <w:divBdr>
        <w:top w:val="none" w:sz="0" w:space="0" w:color="auto"/>
        <w:left w:val="none" w:sz="0" w:space="0" w:color="auto"/>
        <w:bottom w:val="none" w:sz="0" w:space="0" w:color="auto"/>
        <w:right w:val="none" w:sz="0" w:space="0" w:color="auto"/>
      </w:divBdr>
    </w:div>
    <w:div w:id="214003931">
      <w:bodyDiv w:val="1"/>
      <w:marLeft w:val="0"/>
      <w:marRight w:val="0"/>
      <w:marTop w:val="0"/>
      <w:marBottom w:val="0"/>
      <w:divBdr>
        <w:top w:val="none" w:sz="0" w:space="0" w:color="auto"/>
        <w:left w:val="none" w:sz="0" w:space="0" w:color="auto"/>
        <w:bottom w:val="none" w:sz="0" w:space="0" w:color="auto"/>
        <w:right w:val="none" w:sz="0" w:space="0" w:color="auto"/>
      </w:divBdr>
    </w:div>
    <w:div w:id="242298577">
      <w:bodyDiv w:val="1"/>
      <w:marLeft w:val="0"/>
      <w:marRight w:val="0"/>
      <w:marTop w:val="0"/>
      <w:marBottom w:val="0"/>
      <w:divBdr>
        <w:top w:val="none" w:sz="0" w:space="0" w:color="auto"/>
        <w:left w:val="none" w:sz="0" w:space="0" w:color="auto"/>
        <w:bottom w:val="none" w:sz="0" w:space="0" w:color="auto"/>
        <w:right w:val="none" w:sz="0" w:space="0" w:color="auto"/>
      </w:divBdr>
    </w:div>
    <w:div w:id="255872037">
      <w:bodyDiv w:val="1"/>
      <w:marLeft w:val="0"/>
      <w:marRight w:val="0"/>
      <w:marTop w:val="0"/>
      <w:marBottom w:val="0"/>
      <w:divBdr>
        <w:top w:val="none" w:sz="0" w:space="0" w:color="auto"/>
        <w:left w:val="none" w:sz="0" w:space="0" w:color="auto"/>
        <w:bottom w:val="none" w:sz="0" w:space="0" w:color="auto"/>
        <w:right w:val="none" w:sz="0" w:space="0" w:color="auto"/>
      </w:divBdr>
    </w:div>
    <w:div w:id="257493491">
      <w:bodyDiv w:val="1"/>
      <w:marLeft w:val="0"/>
      <w:marRight w:val="0"/>
      <w:marTop w:val="0"/>
      <w:marBottom w:val="0"/>
      <w:divBdr>
        <w:top w:val="none" w:sz="0" w:space="0" w:color="auto"/>
        <w:left w:val="none" w:sz="0" w:space="0" w:color="auto"/>
        <w:bottom w:val="none" w:sz="0" w:space="0" w:color="auto"/>
        <w:right w:val="none" w:sz="0" w:space="0" w:color="auto"/>
      </w:divBdr>
    </w:div>
    <w:div w:id="268662804">
      <w:bodyDiv w:val="1"/>
      <w:marLeft w:val="0"/>
      <w:marRight w:val="0"/>
      <w:marTop w:val="0"/>
      <w:marBottom w:val="0"/>
      <w:divBdr>
        <w:top w:val="none" w:sz="0" w:space="0" w:color="auto"/>
        <w:left w:val="none" w:sz="0" w:space="0" w:color="auto"/>
        <w:bottom w:val="none" w:sz="0" w:space="0" w:color="auto"/>
        <w:right w:val="none" w:sz="0" w:space="0" w:color="auto"/>
      </w:divBdr>
    </w:div>
    <w:div w:id="281035735">
      <w:bodyDiv w:val="1"/>
      <w:marLeft w:val="0"/>
      <w:marRight w:val="0"/>
      <w:marTop w:val="0"/>
      <w:marBottom w:val="0"/>
      <w:divBdr>
        <w:top w:val="none" w:sz="0" w:space="0" w:color="auto"/>
        <w:left w:val="none" w:sz="0" w:space="0" w:color="auto"/>
        <w:bottom w:val="none" w:sz="0" w:space="0" w:color="auto"/>
        <w:right w:val="none" w:sz="0" w:space="0" w:color="auto"/>
      </w:divBdr>
    </w:div>
    <w:div w:id="282543905">
      <w:bodyDiv w:val="1"/>
      <w:marLeft w:val="0"/>
      <w:marRight w:val="0"/>
      <w:marTop w:val="0"/>
      <w:marBottom w:val="0"/>
      <w:divBdr>
        <w:top w:val="none" w:sz="0" w:space="0" w:color="auto"/>
        <w:left w:val="none" w:sz="0" w:space="0" w:color="auto"/>
        <w:bottom w:val="none" w:sz="0" w:space="0" w:color="auto"/>
        <w:right w:val="none" w:sz="0" w:space="0" w:color="auto"/>
      </w:divBdr>
    </w:div>
    <w:div w:id="287274897">
      <w:bodyDiv w:val="1"/>
      <w:marLeft w:val="0"/>
      <w:marRight w:val="0"/>
      <w:marTop w:val="0"/>
      <w:marBottom w:val="0"/>
      <w:divBdr>
        <w:top w:val="none" w:sz="0" w:space="0" w:color="auto"/>
        <w:left w:val="none" w:sz="0" w:space="0" w:color="auto"/>
        <w:bottom w:val="none" w:sz="0" w:space="0" w:color="auto"/>
        <w:right w:val="none" w:sz="0" w:space="0" w:color="auto"/>
      </w:divBdr>
    </w:div>
    <w:div w:id="319699831">
      <w:bodyDiv w:val="1"/>
      <w:marLeft w:val="0"/>
      <w:marRight w:val="0"/>
      <w:marTop w:val="0"/>
      <w:marBottom w:val="0"/>
      <w:divBdr>
        <w:top w:val="none" w:sz="0" w:space="0" w:color="auto"/>
        <w:left w:val="none" w:sz="0" w:space="0" w:color="auto"/>
        <w:bottom w:val="none" w:sz="0" w:space="0" w:color="auto"/>
        <w:right w:val="none" w:sz="0" w:space="0" w:color="auto"/>
      </w:divBdr>
    </w:div>
    <w:div w:id="321468983">
      <w:bodyDiv w:val="1"/>
      <w:marLeft w:val="0"/>
      <w:marRight w:val="0"/>
      <w:marTop w:val="0"/>
      <w:marBottom w:val="0"/>
      <w:divBdr>
        <w:top w:val="none" w:sz="0" w:space="0" w:color="auto"/>
        <w:left w:val="none" w:sz="0" w:space="0" w:color="auto"/>
        <w:bottom w:val="none" w:sz="0" w:space="0" w:color="auto"/>
        <w:right w:val="none" w:sz="0" w:space="0" w:color="auto"/>
      </w:divBdr>
    </w:div>
    <w:div w:id="328097447">
      <w:bodyDiv w:val="1"/>
      <w:marLeft w:val="0"/>
      <w:marRight w:val="0"/>
      <w:marTop w:val="0"/>
      <w:marBottom w:val="0"/>
      <w:divBdr>
        <w:top w:val="none" w:sz="0" w:space="0" w:color="auto"/>
        <w:left w:val="none" w:sz="0" w:space="0" w:color="auto"/>
        <w:bottom w:val="none" w:sz="0" w:space="0" w:color="auto"/>
        <w:right w:val="none" w:sz="0" w:space="0" w:color="auto"/>
      </w:divBdr>
    </w:div>
    <w:div w:id="344796363">
      <w:bodyDiv w:val="1"/>
      <w:marLeft w:val="0"/>
      <w:marRight w:val="0"/>
      <w:marTop w:val="0"/>
      <w:marBottom w:val="0"/>
      <w:divBdr>
        <w:top w:val="none" w:sz="0" w:space="0" w:color="auto"/>
        <w:left w:val="none" w:sz="0" w:space="0" w:color="auto"/>
        <w:bottom w:val="none" w:sz="0" w:space="0" w:color="auto"/>
        <w:right w:val="none" w:sz="0" w:space="0" w:color="auto"/>
      </w:divBdr>
    </w:div>
    <w:div w:id="354889368">
      <w:bodyDiv w:val="1"/>
      <w:marLeft w:val="0"/>
      <w:marRight w:val="0"/>
      <w:marTop w:val="0"/>
      <w:marBottom w:val="0"/>
      <w:divBdr>
        <w:top w:val="none" w:sz="0" w:space="0" w:color="auto"/>
        <w:left w:val="none" w:sz="0" w:space="0" w:color="auto"/>
        <w:bottom w:val="none" w:sz="0" w:space="0" w:color="auto"/>
        <w:right w:val="none" w:sz="0" w:space="0" w:color="auto"/>
      </w:divBdr>
    </w:div>
    <w:div w:id="377516563">
      <w:bodyDiv w:val="1"/>
      <w:marLeft w:val="0"/>
      <w:marRight w:val="0"/>
      <w:marTop w:val="0"/>
      <w:marBottom w:val="0"/>
      <w:divBdr>
        <w:top w:val="none" w:sz="0" w:space="0" w:color="auto"/>
        <w:left w:val="none" w:sz="0" w:space="0" w:color="auto"/>
        <w:bottom w:val="none" w:sz="0" w:space="0" w:color="auto"/>
        <w:right w:val="none" w:sz="0" w:space="0" w:color="auto"/>
      </w:divBdr>
    </w:div>
    <w:div w:id="397829230">
      <w:bodyDiv w:val="1"/>
      <w:marLeft w:val="0"/>
      <w:marRight w:val="0"/>
      <w:marTop w:val="0"/>
      <w:marBottom w:val="0"/>
      <w:divBdr>
        <w:top w:val="none" w:sz="0" w:space="0" w:color="auto"/>
        <w:left w:val="none" w:sz="0" w:space="0" w:color="auto"/>
        <w:bottom w:val="none" w:sz="0" w:space="0" w:color="auto"/>
        <w:right w:val="none" w:sz="0" w:space="0" w:color="auto"/>
      </w:divBdr>
    </w:div>
    <w:div w:id="399063910">
      <w:bodyDiv w:val="1"/>
      <w:marLeft w:val="0"/>
      <w:marRight w:val="0"/>
      <w:marTop w:val="0"/>
      <w:marBottom w:val="0"/>
      <w:divBdr>
        <w:top w:val="none" w:sz="0" w:space="0" w:color="auto"/>
        <w:left w:val="none" w:sz="0" w:space="0" w:color="auto"/>
        <w:bottom w:val="none" w:sz="0" w:space="0" w:color="auto"/>
        <w:right w:val="none" w:sz="0" w:space="0" w:color="auto"/>
      </w:divBdr>
    </w:div>
    <w:div w:id="425854381">
      <w:bodyDiv w:val="1"/>
      <w:marLeft w:val="0"/>
      <w:marRight w:val="0"/>
      <w:marTop w:val="0"/>
      <w:marBottom w:val="0"/>
      <w:divBdr>
        <w:top w:val="none" w:sz="0" w:space="0" w:color="auto"/>
        <w:left w:val="none" w:sz="0" w:space="0" w:color="auto"/>
        <w:bottom w:val="none" w:sz="0" w:space="0" w:color="auto"/>
        <w:right w:val="none" w:sz="0" w:space="0" w:color="auto"/>
      </w:divBdr>
    </w:div>
    <w:div w:id="432362796">
      <w:bodyDiv w:val="1"/>
      <w:marLeft w:val="0"/>
      <w:marRight w:val="0"/>
      <w:marTop w:val="0"/>
      <w:marBottom w:val="0"/>
      <w:divBdr>
        <w:top w:val="none" w:sz="0" w:space="0" w:color="auto"/>
        <w:left w:val="none" w:sz="0" w:space="0" w:color="auto"/>
        <w:bottom w:val="none" w:sz="0" w:space="0" w:color="auto"/>
        <w:right w:val="none" w:sz="0" w:space="0" w:color="auto"/>
      </w:divBdr>
    </w:div>
    <w:div w:id="432821695">
      <w:bodyDiv w:val="1"/>
      <w:marLeft w:val="0"/>
      <w:marRight w:val="0"/>
      <w:marTop w:val="0"/>
      <w:marBottom w:val="0"/>
      <w:divBdr>
        <w:top w:val="none" w:sz="0" w:space="0" w:color="auto"/>
        <w:left w:val="none" w:sz="0" w:space="0" w:color="auto"/>
        <w:bottom w:val="none" w:sz="0" w:space="0" w:color="auto"/>
        <w:right w:val="none" w:sz="0" w:space="0" w:color="auto"/>
      </w:divBdr>
    </w:div>
    <w:div w:id="434440916">
      <w:bodyDiv w:val="1"/>
      <w:marLeft w:val="0"/>
      <w:marRight w:val="0"/>
      <w:marTop w:val="0"/>
      <w:marBottom w:val="0"/>
      <w:divBdr>
        <w:top w:val="none" w:sz="0" w:space="0" w:color="auto"/>
        <w:left w:val="none" w:sz="0" w:space="0" w:color="auto"/>
        <w:bottom w:val="none" w:sz="0" w:space="0" w:color="auto"/>
        <w:right w:val="none" w:sz="0" w:space="0" w:color="auto"/>
      </w:divBdr>
    </w:div>
    <w:div w:id="447167098">
      <w:bodyDiv w:val="1"/>
      <w:marLeft w:val="0"/>
      <w:marRight w:val="0"/>
      <w:marTop w:val="0"/>
      <w:marBottom w:val="0"/>
      <w:divBdr>
        <w:top w:val="none" w:sz="0" w:space="0" w:color="auto"/>
        <w:left w:val="none" w:sz="0" w:space="0" w:color="auto"/>
        <w:bottom w:val="none" w:sz="0" w:space="0" w:color="auto"/>
        <w:right w:val="none" w:sz="0" w:space="0" w:color="auto"/>
      </w:divBdr>
    </w:div>
    <w:div w:id="455683210">
      <w:bodyDiv w:val="1"/>
      <w:marLeft w:val="0"/>
      <w:marRight w:val="0"/>
      <w:marTop w:val="0"/>
      <w:marBottom w:val="0"/>
      <w:divBdr>
        <w:top w:val="none" w:sz="0" w:space="0" w:color="auto"/>
        <w:left w:val="none" w:sz="0" w:space="0" w:color="auto"/>
        <w:bottom w:val="none" w:sz="0" w:space="0" w:color="auto"/>
        <w:right w:val="none" w:sz="0" w:space="0" w:color="auto"/>
      </w:divBdr>
    </w:div>
    <w:div w:id="465855325">
      <w:bodyDiv w:val="1"/>
      <w:marLeft w:val="0"/>
      <w:marRight w:val="0"/>
      <w:marTop w:val="0"/>
      <w:marBottom w:val="0"/>
      <w:divBdr>
        <w:top w:val="none" w:sz="0" w:space="0" w:color="auto"/>
        <w:left w:val="none" w:sz="0" w:space="0" w:color="auto"/>
        <w:bottom w:val="none" w:sz="0" w:space="0" w:color="auto"/>
        <w:right w:val="none" w:sz="0" w:space="0" w:color="auto"/>
      </w:divBdr>
    </w:div>
    <w:div w:id="468085270">
      <w:bodyDiv w:val="1"/>
      <w:marLeft w:val="0"/>
      <w:marRight w:val="0"/>
      <w:marTop w:val="0"/>
      <w:marBottom w:val="0"/>
      <w:divBdr>
        <w:top w:val="none" w:sz="0" w:space="0" w:color="auto"/>
        <w:left w:val="none" w:sz="0" w:space="0" w:color="auto"/>
        <w:bottom w:val="none" w:sz="0" w:space="0" w:color="auto"/>
        <w:right w:val="none" w:sz="0" w:space="0" w:color="auto"/>
      </w:divBdr>
    </w:div>
    <w:div w:id="478690919">
      <w:bodyDiv w:val="1"/>
      <w:marLeft w:val="0"/>
      <w:marRight w:val="0"/>
      <w:marTop w:val="0"/>
      <w:marBottom w:val="0"/>
      <w:divBdr>
        <w:top w:val="none" w:sz="0" w:space="0" w:color="auto"/>
        <w:left w:val="none" w:sz="0" w:space="0" w:color="auto"/>
        <w:bottom w:val="none" w:sz="0" w:space="0" w:color="auto"/>
        <w:right w:val="none" w:sz="0" w:space="0" w:color="auto"/>
      </w:divBdr>
    </w:div>
    <w:div w:id="483934463">
      <w:bodyDiv w:val="1"/>
      <w:marLeft w:val="0"/>
      <w:marRight w:val="0"/>
      <w:marTop w:val="0"/>
      <w:marBottom w:val="0"/>
      <w:divBdr>
        <w:top w:val="none" w:sz="0" w:space="0" w:color="auto"/>
        <w:left w:val="none" w:sz="0" w:space="0" w:color="auto"/>
        <w:bottom w:val="none" w:sz="0" w:space="0" w:color="auto"/>
        <w:right w:val="none" w:sz="0" w:space="0" w:color="auto"/>
      </w:divBdr>
    </w:div>
    <w:div w:id="495145490">
      <w:bodyDiv w:val="1"/>
      <w:marLeft w:val="0"/>
      <w:marRight w:val="0"/>
      <w:marTop w:val="0"/>
      <w:marBottom w:val="0"/>
      <w:divBdr>
        <w:top w:val="none" w:sz="0" w:space="0" w:color="auto"/>
        <w:left w:val="none" w:sz="0" w:space="0" w:color="auto"/>
        <w:bottom w:val="none" w:sz="0" w:space="0" w:color="auto"/>
        <w:right w:val="none" w:sz="0" w:space="0" w:color="auto"/>
      </w:divBdr>
    </w:div>
    <w:div w:id="536087316">
      <w:bodyDiv w:val="1"/>
      <w:marLeft w:val="0"/>
      <w:marRight w:val="0"/>
      <w:marTop w:val="0"/>
      <w:marBottom w:val="0"/>
      <w:divBdr>
        <w:top w:val="none" w:sz="0" w:space="0" w:color="auto"/>
        <w:left w:val="none" w:sz="0" w:space="0" w:color="auto"/>
        <w:bottom w:val="none" w:sz="0" w:space="0" w:color="auto"/>
        <w:right w:val="none" w:sz="0" w:space="0" w:color="auto"/>
      </w:divBdr>
    </w:div>
    <w:div w:id="538737681">
      <w:bodyDiv w:val="1"/>
      <w:marLeft w:val="0"/>
      <w:marRight w:val="0"/>
      <w:marTop w:val="0"/>
      <w:marBottom w:val="0"/>
      <w:divBdr>
        <w:top w:val="none" w:sz="0" w:space="0" w:color="auto"/>
        <w:left w:val="none" w:sz="0" w:space="0" w:color="auto"/>
        <w:bottom w:val="none" w:sz="0" w:space="0" w:color="auto"/>
        <w:right w:val="none" w:sz="0" w:space="0" w:color="auto"/>
      </w:divBdr>
    </w:div>
    <w:div w:id="541556659">
      <w:bodyDiv w:val="1"/>
      <w:marLeft w:val="0"/>
      <w:marRight w:val="0"/>
      <w:marTop w:val="0"/>
      <w:marBottom w:val="0"/>
      <w:divBdr>
        <w:top w:val="none" w:sz="0" w:space="0" w:color="auto"/>
        <w:left w:val="none" w:sz="0" w:space="0" w:color="auto"/>
        <w:bottom w:val="none" w:sz="0" w:space="0" w:color="auto"/>
        <w:right w:val="none" w:sz="0" w:space="0" w:color="auto"/>
      </w:divBdr>
    </w:div>
    <w:div w:id="549418902">
      <w:bodyDiv w:val="1"/>
      <w:marLeft w:val="0"/>
      <w:marRight w:val="0"/>
      <w:marTop w:val="0"/>
      <w:marBottom w:val="0"/>
      <w:divBdr>
        <w:top w:val="none" w:sz="0" w:space="0" w:color="auto"/>
        <w:left w:val="none" w:sz="0" w:space="0" w:color="auto"/>
        <w:bottom w:val="none" w:sz="0" w:space="0" w:color="auto"/>
        <w:right w:val="none" w:sz="0" w:space="0" w:color="auto"/>
      </w:divBdr>
    </w:div>
    <w:div w:id="572204557">
      <w:bodyDiv w:val="1"/>
      <w:marLeft w:val="0"/>
      <w:marRight w:val="0"/>
      <w:marTop w:val="0"/>
      <w:marBottom w:val="0"/>
      <w:divBdr>
        <w:top w:val="none" w:sz="0" w:space="0" w:color="auto"/>
        <w:left w:val="none" w:sz="0" w:space="0" w:color="auto"/>
        <w:bottom w:val="none" w:sz="0" w:space="0" w:color="auto"/>
        <w:right w:val="none" w:sz="0" w:space="0" w:color="auto"/>
      </w:divBdr>
    </w:div>
    <w:div w:id="593318301">
      <w:bodyDiv w:val="1"/>
      <w:marLeft w:val="0"/>
      <w:marRight w:val="0"/>
      <w:marTop w:val="0"/>
      <w:marBottom w:val="0"/>
      <w:divBdr>
        <w:top w:val="none" w:sz="0" w:space="0" w:color="auto"/>
        <w:left w:val="none" w:sz="0" w:space="0" w:color="auto"/>
        <w:bottom w:val="none" w:sz="0" w:space="0" w:color="auto"/>
        <w:right w:val="none" w:sz="0" w:space="0" w:color="auto"/>
      </w:divBdr>
    </w:div>
    <w:div w:id="598561953">
      <w:bodyDiv w:val="1"/>
      <w:marLeft w:val="0"/>
      <w:marRight w:val="0"/>
      <w:marTop w:val="0"/>
      <w:marBottom w:val="0"/>
      <w:divBdr>
        <w:top w:val="none" w:sz="0" w:space="0" w:color="auto"/>
        <w:left w:val="none" w:sz="0" w:space="0" w:color="auto"/>
        <w:bottom w:val="none" w:sz="0" w:space="0" w:color="auto"/>
        <w:right w:val="none" w:sz="0" w:space="0" w:color="auto"/>
      </w:divBdr>
    </w:div>
    <w:div w:id="615255438">
      <w:bodyDiv w:val="1"/>
      <w:marLeft w:val="0"/>
      <w:marRight w:val="0"/>
      <w:marTop w:val="0"/>
      <w:marBottom w:val="0"/>
      <w:divBdr>
        <w:top w:val="none" w:sz="0" w:space="0" w:color="auto"/>
        <w:left w:val="none" w:sz="0" w:space="0" w:color="auto"/>
        <w:bottom w:val="none" w:sz="0" w:space="0" w:color="auto"/>
        <w:right w:val="none" w:sz="0" w:space="0" w:color="auto"/>
      </w:divBdr>
    </w:div>
    <w:div w:id="647394167">
      <w:bodyDiv w:val="1"/>
      <w:marLeft w:val="0"/>
      <w:marRight w:val="0"/>
      <w:marTop w:val="0"/>
      <w:marBottom w:val="0"/>
      <w:divBdr>
        <w:top w:val="none" w:sz="0" w:space="0" w:color="auto"/>
        <w:left w:val="none" w:sz="0" w:space="0" w:color="auto"/>
        <w:bottom w:val="none" w:sz="0" w:space="0" w:color="auto"/>
        <w:right w:val="none" w:sz="0" w:space="0" w:color="auto"/>
      </w:divBdr>
    </w:div>
    <w:div w:id="680814434">
      <w:bodyDiv w:val="1"/>
      <w:marLeft w:val="0"/>
      <w:marRight w:val="0"/>
      <w:marTop w:val="0"/>
      <w:marBottom w:val="0"/>
      <w:divBdr>
        <w:top w:val="none" w:sz="0" w:space="0" w:color="auto"/>
        <w:left w:val="none" w:sz="0" w:space="0" w:color="auto"/>
        <w:bottom w:val="none" w:sz="0" w:space="0" w:color="auto"/>
        <w:right w:val="none" w:sz="0" w:space="0" w:color="auto"/>
      </w:divBdr>
    </w:div>
    <w:div w:id="686100649">
      <w:bodyDiv w:val="1"/>
      <w:marLeft w:val="0"/>
      <w:marRight w:val="0"/>
      <w:marTop w:val="0"/>
      <w:marBottom w:val="0"/>
      <w:divBdr>
        <w:top w:val="none" w:sz="0" w:space="0" w:color="auto"/>
        <w:left w:val="none" w:sz="0" w:space="0" w:color="auto"/>
        <w:bottom w:val="none" w:sz="0" w:space="0" w:color="auto"/>
        <w:right w:val="none" w:sz="0" w:space="0" w:color="auto"/>
      </w:divBdr>
    </w:div>
    <w:div w:id="696002390">
      <w:bodyDiv w:val="1"/>
      <w:marLeft w:val="0"/>
      <w:marRight w:val="0"/>
      <w:marTop w:val="0"/>
      <w:marBottom w:val="0"/>
      <w:divBdr>
        <w:top w:val="none" w:sz="0" w:space="0" w:color="auto"/>
        <w:left w:val="none" w:sz="0" w:space="0" w:color="auto"/>
        <w:bottom w:val="none" w:sz="0" w:space="0" w:color="auto"/>
        <w:right w:val="none" w:sz="0" w:space="0" w:color="auto"/>
      </w:divBdr>
    </w:div>
    <w:div w:id="699090129">
      <w:bodyDiv w:val="1"/>
      <w:marLeft w:val="0"/>
      <w:marRight w:val="0"/>
      <w:marTop w:val="0"/>
      <w:marBottom w:val="0"/>
      <w:divBdr>
        <w:top w:val="none" w:sz="0" w:space="0" w:color="auto"/>
        <w:left w:val="none" w:sz="0" w:space="0" w:color="auto"/>
        <w:bottom w:val="none" w:sz="0" w:space="0" w:color="auto"/>
        <w:right w:val="none" w:sz="0" w:space="0" w:color="auto"/>
      </w:divBdr>
    </w:div>
    <w:div w:id="727530447">
      <w:bodyDiv w:val="1"/>
      <w:marLeft w:val="0"/>
      <w:marRight w:val="0"/>
      <w:marTop w:val="0"/>
      <w:marBottom w:val="0"/>
      <w:divBdr>
        <w:top w:val="none" w:sz="0" w:space="0" w:color="auto"/>
        <w:left w:val="none" w:sz="0" w:space="0" w:color="auto"/>
        <w:bottom w:val="none" w:sz="0" w:space="0" w:color="auto"/>
        <w:right w:val="none" w:sz="0" w:space="0" w:color="auto"/>
      </w:divBdr>
    </w:div>
    <w:div w:id="741412818">
      <w:bodyDiv w:val="1"/>
      <w:marLeft w:val="0"/>
      <w:marRight w:val="0"/>
      <w:marTop w:val="0"/>
      <w:marBottom w:val="0"/>
      <w:divBdr>
        <w:top w:val="none" w:sz="0" w:space="0" w:color="auto"/>
        <w:left w:val="none" w:sz="0" w:space="0" w:color="auto"/>
        <w:bottom w:val="none" w:sz="0" w:space="0" w:color="auto"/>
        <w:right w:val="none" w:sz="0" w:space="0" w:color="auto"/>
      </w:divBdr>
    </w:div>
    <w:div w:id="754861377">
      <w:bodyDiv w:val="1"/>
      <w:marLeft w:val="0"/>
      <w:marRight w:val="0"/>
      <w:marTop w:val="0"/>
      <w:marBottom w:val="0"/>
      <w:divBdr>
        <w:top w:val="none" w:sz="0" w:space="0" w:color="auto"/>
        <w:left w:val="none" w:sz="0" w:space="0" w:color="auto"/>
        <w:bottom w:val="none" w:sz="0" w:space="0" w:color="auto"/>
        <w:right w:val="none" w:sz="0" w:space="0" w:color="auto"/>
      </w:divBdr>
    </w:div>
    <w:div w:id="765417112">
      <w:bodyDiv w:val="1"/>
      <w:marLeft w:val="0"/>
      <w:marRight w:val="0"/>
      <w:marTop w:val="0"/>
      <w:marBottom w:val="0"/>
      <w:divBdr>
        <w:top w:val="none" w:sz="0" w:space="0" w:color="auto"/>
        <w:left w:val="none" w:sz="0" w:space="0" w:color="auto"/>
        <w:bottom w:val="none" w:sz="0" w:space="0" w:color="auto"/>
        <w:right w:val="none" w:sz="0" w:space="0" w:color="auto"/>
      </w:divBdr>
    </w:div>
    <w:div w:id="767652123">
      <w:bodyDiv w:val="1"/>
      <w:marLeft w:val="0"/>
      <w:marRight w:val="0"/>
      <w:marTop w:val="0"/>
      <w:marBottom w:val="0"/>
      <w:divBdr>
        <w:top w:val="none" w:sz="0" w:space="0" w:color="auto"/>
        <w:left w:val="none" w:sz="0" w:space="0" w:color="auto"/>
        <w:bottom w:val="none" w:sz="0" w:space="0" w:color="auto"/>
        <w:right w:val="none" w:sz="0" w:space="0" w:color="auto"/>
      </w:divBdr>
    </w:div>
    <w:div w:id="793329890">
      <w:bodyDiv w:val="1"/>
      <w:marLeft w:val="0"/>
      <w:marRight w:val="0"/>
      <w:marTop w:val="0"/>
      <w:marBottom w:val="0"/>
      <w:divBdr>
        <w:top w:val="none" w:sz="0" w:space="0" w:color="auto"/>
        <w:left w:val="none" w:sz="0" w:space="0" w:color="auto"/>
        <w:bottom w:val="none" w:sz="0" w:space="0" w:color="auto"/>
        <w:right w:val="none" w:sz="0" w:space="0" w:color="auto"/>
      </w:divBdr>
    </w:div>
    <w:div w:id="813106809">
      <w:bodyDiv w:val="1"/>
      <w:marLeft w:val="0"/>
      <w:marRight w:val="0"/>
      <w:marTop w:val="0"/>
      <w:marBottom w:val="0"/>
      <w:divBdr>
        <w:top w:val="none" w:sz="0" w:space="0" w:color="auto"/>
        <w:left w:val="none" w:sz="0" w:space="0" w:color="auto"/>
        <w:bottom w:val="none" w:sz="0" w:space="0" w:color="auto"/>
        <w:right w:val="none" w:sz="0" w:space="0" w:color="auto"/>
      </w:divBdr>
    </w:div>
    <w:div w:id="844170095">
      <w:bodyDiv w:val="1"/>
      <w:marLeft w:val="0"/>
      <w:marRight w:val="0"/>
      <w:marTop w:val="0"/>
      <w:marBottom w:val="0"/>
      <w:divBdr>
        <w:top w:val="none" w:sz="0" w:space="0" w:color="auto"/>
        <w:left w:val="none" w:sz="0" w:space="0" w:color="auto"/>
        <w:bottom w:val="none" w:sz="0" w:space="0" w:color="auto"/>
        <w:right w:val="none" w:sz="0" w:space="0" w:color="auto"/>
      </w:divBdr>
    </w:div>
    <w:div w:id="865944739">
      <w:bodyDiv w:val="1"/>
      <w:marLeft w:val="0"/>
      <w:marRight w:val="0"/>
      <w:marTop w:val="0"/>
      <w:marBottom w:val="0"/>
      <w:divBdr>
        <w:top w:val="none" w:sz="0" w:space="0" w:color="auto"/>
        <w:left w:val="none" w:sz="0" w:space="0" w:color="auto"/>
        <w:bottom w:val="none" w:sz="0" w:space="0" w:color="auto"/>
        <w:right w:val="none" w:sz="0" w:space="0" w:color="auto"/>
      </w:divBdr>
    </w:div>
    <w:div w:id="882668452">
      <w:bodyDiv w:val="1"/>
      <w:marLeft w:val="0"/>
      <w:marRight w:val="0"/>
      <w:marTop w:val="0"/>
      <w:marBottom w:val="0"/>
      <w:divBdr>
        <w:top w:val="none" w:sz="0" w:space="0" w:color="auto"/>
        <w:left w:val="none" w:sz="0" w:space="0" w:color="auto"/>
        <w:bottom w:val="none" w:sz="0" w:space="0" w:color="auto"/>
        <w:right w:val="none" w:sz="0" w:space="0" w:color="auto"/>
      </w:divBdr>
    </w:div>
    <w:div w:id="903610673">
      <w:bodyDiv w:val="1"/>
      <w:marLeft w:val="0"/>
      <w:marRight w:val="0"/>
      <w:marTop w:val="0"/>
      <w:marBottom w:val="0"/>
      <w:divBdr>
        <w:top w:val="none" w:sz="0" w:space="0" w:color="auto"/>
        <w:left w:val="none" w:sz="0" w:space="0" w:color="auto"/>
        <w:bottom w:val="none" w:sz="0" w:space="0" w:color="auto"/>
        <w:right w:val="none" w:sz="0" w:space="0" w:color="auto"/>
      </w:divBdr>
    </w:div>
    <w:div w:id="928318652">
      <w:bodyDiv w:val="1"/>
      <w:marLeft w:val="0"/>
      <w:marRight w:val="0"/>
      <w:marTop w:val="0"/>
      <w:marBottom w:val="0"/>
      <w:divBdr>
        <w:top w:val="none" w:sz="0" w:space="0" w:color="auto"/>
        <w:left w:val="none" w:sz="0" w:space="0" w:color="auto"/>
        <w:bottom w:val="none" w:sz="0" w:space="0" w:color="auto"/>
        <w:right w:val="none" w:sz="0" w:space="0" w:color="auto"/>
      </w:divBdr>
    </w:div>
    <w:div w:id="946348967">
      <w:bodyDiv w:val="1"/>
      <w:marLeft w:val="0"/>
      <w:marRight w:val="0"/>
      <w:marTop w:val="0"/>
      <w:marBottom w:val="0"/>
      <w:divBdr>
        <w:top w:val="none" w:sz="0" w:space="0" w:color="auto"/>
        <w:left w:val="none" w:sz="0" w:space="0" w:color="auto"/>
        <w:bottom w:val="none" w:sz="0" w:space="0" w:color="auto"/>
        <w:right w:val="none" w:sz="0" w:space="0" w:color="auto"/>
      </w:divBdr>
    </w:div>
    <w:div w:id="947926583">
      <w:bodyDiv w:val="1"/>
      <w:marLeft w:val="0"/>
      <w:marRight w:val="0"/>
      <w:marTop w:val="0"/>
      <w:marBottom w:val="0"/>
      <w:divBdr>
        <w:top w:val="none" w:sz="0" w:space="0" w:color="auto"/>
        <w:left w:val="none" w:sz="0" w:space="0" w:color="auto"/>
        <w:bottom w:val="none" w:sz="0" w:space="0" w:color="auto"/>
        <w:right w:val="none" w:sz="0" w:space="0" w:color="auto"/>
      </w:divBdr>
    </w:div>
    <w:div w:id="977035242">
      <w:bodyDiv w:val="1"/>
      <w:marLeft w:val="0"/>
      <w:marRight w:val="0"/>
      <w:marTop w:val="0"/>
      <w:marBottom w:val="0"/>
      <w:divBdr>
        <w:top w:val="none" w:sz="0" w:space="0" w:color="auto"/>
        <w:left w:val="none" w:sz="0" w:space="0" w:color="auto"/>
        <w:bottom w:val="none" w:sz="0" w:space="0" w:color="auto"/>
        <w:right w:val="none" w:sz="0" w:space="0" w:color="auto"/>
      </w:divBdr>
    </w:div>
    <w:div w:id="995113163">
      <w:bodyDiv w:val="1"/>
      <w:marLeft w:val="0"/>
      <w:marRight w:val="0"/>
      <w:marTop w:val="0"/>
      <w:marBottom w:val="0"/>
      <w:divBdr>
        <w:top w:val="none" w:sz="0" w:space="0" w:color="auto"/>
        <w:left w:val="none" w:sz="0" w:space="0" w:color="auto"/>
        <w:bottom w:val="none" w:sz="0" w:space="0" w:color="auto"/>
        <w:right w:val="none" w:sz="0" w:space="0" w:color="auto"/>
      </w:divBdr>
    </w:div>
    <w:div w:id="1041856012">
      <w:bodyDiv w:val="1"/>
      <w:marLeft w:val="0"/>
      <w:marRight w:val="0"/>
      <w:marTop w:val="0"/>
      <w:marBottom w:val="0"/>
      <w:divBdr>
        <w:top w:val="none" w:sz="0" w:space="0" w:color="auto"/>
        <w:left w:val="none" w:sz="0" w:space="0" w:color="auto"/>
        <w:bottom w:val="none" w:sz="0" w:space="0" w:color="auto"/>
        <w:right w:val="none" w:sz="0" w:space="0" w:color="auto"/>
      </w:divBdr>
    </w:div>
    <w:div w:id="1080101988">
      <w:bodyDiv w:val="1"/>
      <w:marLeft w:val="0"/>
      <w:marRight w:val="0"/>
      <w:marTop w:val="0"/>
      <w:marBottom w:val="0"/>
      <w:divBdr>
        <w:top w:val="none" w:sz="0" w:space="0" w:color="auto"/>
        <w:left w:val="none" w:sz="0" w:space="0" w:color="auto"/>
        <w:bottom w:val="none" w:sz="0" w:space="0" w:color="auto"/>
        <w:right w:val="none" w:sz="0" w:space="0" w:color="auto"/>
      </w:divBdr>
    </w:div>
    <w:div w:id="1155880753">
      <w:bodyDiv w:val="1"/>
      <w:marLeft w:val="0"/>
      <w:marRight w:val="0"/>
      <w:marTop w:val="0"/>
      <w:marBottom w:val="0"/>
      <w:divBdr>
        <w:top w:val="none" w:sz="0" w:space="0" w:color="auto"/>
        <w:left w:val="none" w:sz="0" w:space="0" w:color="auto"/>
        <w:bottom w:val="none" w:sz="0" w:space="0" w:color="auto"/>
        <w:right w:val="none" w:sz="0" w:space="0" w:color="auto"/>
      </w:divBdr>
    </w:div>
    <w:div w:id="1170412793">
      <w:bodyDiv w:val="1"/>
      <w:marLeft w:val="0"/>
      <w:marRight w:val="0"/>
      <w:marTop w:val="0"/>
      <w:marBottom w:val="0"/>
      <w:divBdr>
        <w:top w:val="none" w:sz="0" w:space="0" w:color="auto"/>
        <w:left w:val="none" w:sz="0" w:space="0" w:color="auto"/>
        <w:bottom w:val="none" w:sz="0" w:space="0" w:color="auto"/>
        <w:right w:val="none" w:sz="0" w:space="0" w:color="auto"/>
      </w:divBdr>
    </w:div>
    <w:div w:id="1180393474">
      <w:bodyDiv w:val="1"/>
      <w:marLeft w:val="0"/>
      <w:marRight w:val="0"/>
      <w:marTop w:val="0"/>
      <w:marBottom w:val="0"/>
      <w:divBdr>
        <w:top w:val="none" w:sz="0" w:space="0" w:color="auto"/>
        <w:left w:val="none" w:sz="0" w:space="0" w:color="auto"/>
        <w:bottom w:val="none" w:sz="0" w:space="0" w:color="auto"/>
        <w:right w:val="none" w:sz="0" w:space="0" w:color="auto"/>
      </w:divBdr>
    </w:div>
    <w:div w:id="1217085433">
      <w:bodyDiv w:val="1"/>
      <w:marLeft w:val="0"/>
      <w:marRight w:val="0"/>
      <w:marTop w:val="0"/>
      <w:marBottom w:val="0"/>
      <w:divBdr>
        <w:top w:val="none" w:sz="0" w:space="0" w:color="auto"/>
        <w:left w:val="none" w:sz="0" w:space="0" w:color="auto"/>
        <w:bottom w:val="none" w:sz="0" w:space="0" w:color="auto"/>
        <w:right w:val="none" w:sz="0" w:space="0" w:color="auto"/>
      </w:divBdr>
    </w:div>
    <w:div w:id="1242250885">
      <w:bodyDiv w:val="1"/>
      <w:marLeft w:val="0"/>
      <w:marRight w:val="0"/>
      <w:marTop w:val="0"/>
      <w:marBottom w:val="0"/>
      <w:divBdr>
        <w:top w:val="none" w:sz="0" w:space="0" w:color="auto"/>
        <w:left w:val="none" w:sz="0" w:space="0" w:color="auto"/>
        <w:bottom w:val="none" w:sz="0" w:space="0" w:color="auto"/>
        <w:right w:val="none" w:sz="0" w:space="0" w:color="auto"/>
      </w:divBdr>
    </w:div>
    <w:div w:id="1269121758">
      <w:bodyDiv w:val="1"/>
      <w:marLeft w:val="0"/>
      <w:marRight w:val="0"/>
      <w:marTop w:val="0"/>
      <w:marBottom w:val="0"/>
      <w:divBdr>
        <w:top w:val="none" w:sz="0" w:space="0" w:color="auto"/>
        <w:left w:val="none" w:sz="0" w:space="0" w:color="auto"/>
        <w:bottom w:val="none" w:sz="0" w:space="0" w:color="auto"/>
        <w:right w:val="none" w:sz="0" w:space="0" w:color="auto"/>
      </w:divBdr>
    </w:div>
    <w:div w:id="1290089651">
      <w:bodyDiv w:val="1"/>
      <w:marLeft w:val="0"/>
      <w:marRight w:val="0"/>
      <w:marTop w:val="0"/>
      <w:marBottom w:val="0"/>
      <w:divBdr>
        <w:top w:val="none" w:sz="0" w:space="0" w:color="auto"/>
        <w:left w:val="none" w:sz="0" w:space="0" w:color="auto"/>
        <w:bottom w:val="none" w:sz="0" w:space="0" w:color="auto"/>
        <w:right w:val="none" w:sz="0" w:space="0" w:color="auto"/>
      </w:divBdr>
    </w:div>
    <w:div w:id="1293901679">
      <w:bodyDiv w:val="1"/>
      <w:marLeft w:val="0"/>
      <w:marRight w:val="0"/>
      <w:marTop w:val="0"/>
      <w:marBottom w:val="0"/>
      <w:divBdr>
        <w:top w:val="none" w:sz="0" w:space="0" w:color="auto"/>
        <w:left w:val="none" w:sz="0" w:space="0" w:color="auto"/>
        <w:bottom w:val="none" w:sz="0" w:space="0" w:color="auto"/>
        <w:right w:val="none" w:sz="0" w:space="0" w:color="auto"/>
      </w:divBdr>
    </w:div>
    <w:div w:id="1301887408">
      <w:bodyDiv w:val="1"/>
      <w:marLeft w:val="0"/>
      <w:marRight w:val="0"/>
      <w:marTop w:val="0"/>
      <w:marBottom w:val="0"/>
      <w:divBdr>
        <w:top w:val="none" w:sz="0" w:space="0" w:color="auto"/>
        <w:left w:val="none" w:sz="0" w:space="0" w:color="auto"/>
        <w:bottom w:val="none" w:sz="0" w:space="0" w:color="auto"/>
        <w:right w:val="none" w:sz="0" w:space="0" w:color="auto"/>
      </w:divBdr>
    </w:div>
    <w:div w:id="1356269440">
      <w:bodyDiv w:val="1"/>
      <w:marLeft w:val="0"/>
      <w:marRight w:val="0"/>
      <w:marTop w:val="0"/>
      <w:marBottom w:val="0"/>
      <w:divBdr>
        <w:top w:val="none" w:sz="0" w:space="0" w:color="auto"/>
        <w:left w:val="none" w:sz="0" w:space="0" w:color="auto"/>
        <w:bottom w:val="none" w:sz="0" w:space="0" w:color="auto"/>
        <w:right w:val="none" w:sz="0" w:space="0" w:color="auto"/>
      </w:divBdr>
    </w:div>
    <w:div w:id="1364985160">
      <w:bodyDiv w:val="1"/>
      <w:marLeft w:val="0"/>
      <w:marRight w:val="0"/>
      <w:marTop w:val="0"/>
      <w:marBottom w:val="0"/>
      <w:divBdr>
        <w:top w:val="none" w:sz="0" w:space="0" w:color="auto"/>
        <w:left w:val="none" w:sz="0" w:space="0" w:color="auto"/>
        <w:bottom w:val="none" w:sz="0" w:space="0" w:color="auto"/>
        <w:right w:val="none" w:sz="0" w:space="0" w:color="auto"/>
      </w:divBdr>
    </w:div>
    <w:div w:id="1371882372">
      <w:bodyDiv w:val="1"/>
      <w:marLeft w:val="0"/>
      <w:marRight w:val="0"/>
      <w:marTop w:val="0"/>
      <w:marBottom w:val="0"/>
      <w:divBdr>
        <w:top w:val="none" w:sz="0" w:space="0" w:color="auto"/>
        <w:left w:val="none" w:sz="0" w:space="0" w:color="auto"/>
        <w:bottom w:val="none" w:sz="0" w:space="0" w:color="auto"/>
        <w:right w:val="none" w:sz="0" w:space="0" w:color="auto"/>
      </w:divBdr>
    </w:div>
    <w:div w:id="1383554933">
      <w:bodyDiv w:val="1"/>
      <w:marLeft w:val="0"/>
      <w:marRight w:val="0"/>
      <w:marTop w:val="0"/>
      <w:marBottom w:val="0"/>
      <w:divBdr>
        <w:top w:val="none" w:sz="0" w:space="0" w:color="auto"/>
        <w:left w:val="none" w:sz="0" w:space="0" w:color="auto"/>
        <w:bottom w:val="none" w:sz="0" w:space="0" w:color="auto"/>
        <w:right w:val="none" w:sz="0" w:space="0" w:color="auto"/>
      </w:divBdr>
    </w:div>
    <w:div w:id="1394083987">
      <w:bodyDiv w:val="1"/>
      <w:marLeft w:val="0"/>
      <w:marRight w:val="0"/>
      <w:marTop w:val="0"/>
      <w:marBottom w:val="0"/>
      <w:divBdr>
        <w:top w:val="none" w:sz="0" w:space="0" w:color="auto"/>
        <w:left w:val="none" w:sz="0" w:space="0" w:color="auto"/>
        <w:bottom w:val="none" w:sz="0" w:space="0" w:color="auto"/>
        <w:right w:val="none" w:sz="0" w:space="0" w:color="auto"/>
      </w:divBdr>
    </w:div>
    <w:div w:id="1399092743">
      <w:bodyDiv w:val="1"/>
      <w:marLeft w:val="0"/>
      <w:marRight w:val="0"/>
      <w:marTop w:val="0"/>
      <w:marBottom w:val="0"/>
      <w:divBdr>
        <w:top w:val="none" w:sz="0" w:space="0" w:color="auto"/>
        <w:left w:val="none" w:sz="0" w:space="0" w:color="auto"/>
        <w:bottom w:val="none" w:sz="0" w:space="0" w:color="auto"/>
        <w:right w:val="none" w:sz="0" w:space="0" w:color="auto"/>
      </w:divBdr>
    </w:div>
    <w:div w:id="1414276314">
      <w:bodyDiv w:val="1"/>
      <w:marLeft w:val="0"/>
      <w:marRight w:val="0"/>
      <w:marTop w:val="0"/>
      <w:marBottom w:val="0"/>
      <w:divBdr>
        <w:top w:val="none" w:sz="0" w:space="0" w:color="auto"/>
        <w:left w:val="none" w:sz="0" w:space="0" w:color="auto"/>
        <w:bottom w:val="none" w:sz="0" w:space="0" w:color="auto"/>
        <w:right w:val="none" w:sz="0" w:space="0" w:color="auto"/>
      </w:divBdr>
    </w:div>
    <w:div w:id="1415973647">
      <w:bodyDiv w:val="1"/>
      <w:marLeft w:val="0"/>
      <w:marRight w:val="0"/>
      <w:marTop w:val="0"/>
      <w:marBottom w:val="0"/>
      <w:divBdr>
        <w:top w:val="none" w:sz="0" w:space="0" w:color="auto"/>
        <w:left w:val="none" w:sz="0" w:space="0" w:color="auto"/>
        <w:bottom w:val="none" w:sz="0" w:space="0" w:color="auto"/>
        <w:right w:val="none" w:sz="0" w:space="0" w:color="auto"/>
      </w:divBdr>
    </w:div>
    <w:div w:id="1416321101">
      <w:bodyDiv w:val="1"/>
      <w:marLeft w:val="0"/>
      <w:marRight w:val="0"/>
      <w:marTop w:val="0"/>
      <w:marBottom w:val="0"/>
      <w:divBdr>
        <w:top w:val="none" w:sz="0" w:space="0" w:color="auto"/>
        <w:left w:val="none" w:sz="0" w:space="0" w:color="auto"/>
        <w:bottom w:val="none" w:sz="0" w:space="0" w:color="auto"/>
        <w:right w:val="none" w:sz="0" w:space="0" w:color="auto"/>
      </w:divBdr>
    </w:div>
    <w:div w:id="1431315204">
      <w:bodyDiv w:val="1"/>
      <w:marLeft w:val="0"/>
      <w:marRight w:val="0"/>
      <w:marTop w:val="0"/>
      <w:marBottom w:val="0"/>
      <w:divBdr>
        <w:top w:val="none" w:sz="0" w:space="0" w:color="auto"/>
        <w:left w:val="none" w:sz="0" w:space="0" w:color="auto"/>
        <w:bottom w:val="none" w:sz="0" w:space="0" w:color="auto"/>
        <w:right w:val="none" w:sz="0" w:space="0" w:color="auto"/>
      </w:divBdr>
    </w:div>
    <w:div w:id="1433937471">
      <w:bodyDiv w:val="1"/>
      <w:marLeft w:val="0"/>
      <w:marRight w:val="0"/>
      <w:marTop w:val="0"/>
      <w:marBottom w:val="0"/>
      <w:divBdr>
        <w:top w:val="none" w:sz="0" w:space="0" w:color="auto"/>
        <w:left w:val="none" w:sz="0" w:space="0" w:color="auto"/>
        <w:bottom w:val="none" w:sz="0" w:space="0" w:color="auto"/>
        <w:right w:val="none" w:sz="0" w:space="0" w:color="auto"/>
      </w:divBdr>
    </w:div>
    <w:div w:id="1452479471">
      <w:bodyDiv w:val="1"/>
      <w:marLeft w:val="0"/>
      <w:marRight w:val="0"/>
      <w:marTop w:val="0"/>
      <w:marBottom w:val="0"/>
      <w:divBdr>
        <w:top w:val="none" w:sz="0" w:space="0" w:color="auto"/>
        <w:left w:val="none" w:sz="0" w:space="0" w:color="auto"/>
        <w:bottom w:val="none" w:sz="0" w:space="0" w:color="auto"/>
        <w:right w:val="none" w:sz="0" w:space="0" w:color="auto"/>
      </w:divBdr>
    </w:div>
    <w:div w:id="1460033441">
      <w:bodyDiv w:val="1"/>
      <w:marLeft w:val="0"/>
      <w:marRight w:val="0"/>
      <w:marTop w:val="0"/>
      <w:marBottom w:val="0"/>
      <w:divBdr>
        <w:top w:val="none" w:sz="0" w:space="0" w:color="auto"/>
        <w:left w:val="none" w:sz="0" w:space="0" w:color="auto"/>
        <w:bottom w:val="none" w:sz="0" w:space="0" w:color="auto"/>
        <w:right w:val="none" w:sz="0" w:space="0" w:color="auto"/>
      </w:divBdr>
    </w:div>
    <w:div w:id="1481264178">
      <w:bodyDiv w:val="1"/>
      <w:marLeft w:val="0"/>
      <w:marRight w:val="0"/>
      <w:marTop w:val="0"/>
      <w:marBottom w:val="0"/>
      <w:divBdr>
        <w:top w:val="none" w:sz="0" w:space="0" w:color="auto"/>
        <w:left w:val="none" w:sz="0" w:space="0" w:color="auto"/>
        <w:bottom w:val="none" w:sz="0" w:space="0" w:color="auto"/>
        <w:right w:val="none" w:sz="0" w:space="0" w:color="auto"/>
      </w:divBdr>
    </w:div>
    <w:div w:id="1532256436">
      <w:bodyDiv w:val="1"/>
      <w:marLeft w:val="0"/>
      <w:marRight w:val="0"/>
      <w:marTop w:val="0"/>
      <w:marBottom w:val="0"/>
      <w:divBdr>
        <w:top w:val="none" w:sz="0" w:space="0" w:color="auto"/>
        <w:left w:val="none" w:sz="0" w:space="0" w:color="auto"/>
        <w:bottom w:val="none" w:sz="0" w:space="0" w:color="auto"/>
        <w:right w:val="none" w:sz="0" w:space="0" w:color="auto"/>
      </w:divBdr>
    </w:div>
    <w:div w:id="1537081444">
      <w:bodyDiv w:val="1"/>
      <w:marLeft w:val="0"/>
      <w:marRight w:val="0"/>
      <w:marTop w:val="0"/>
      <w:marBottom w:val="0"/>
      <w:divBdr>
        <w:top w:val="none" w:sz="0" w:space="0" w:color="auto"/>
        <w:left w:val="none" w:sz="0" w:space="0" w:color="auto"/>
        <w:bottom w:val="none" w:sz="0" w:space="0" w:color="auto"/>
        <w:right w:val="none" w:sz="0" w:space="0" w:color="auto"/>
      </w:divBdr>
    </w:div>
    <w:div w:id="1548563571">
      <w:bodyDiv w:val="1"/>
      <w:marLeft w:val="0"/>
      <w:marRight w:val="0"/>
      <w:marTop w:val="0"/>
      <w:marBottom w:val="0"/>
      <w:divBdr>
        <w:top w:val="none" w:sz="0" w:space="0" w:color="auto"/>
        <w:left w:val="none" w:sz="0" w:space="0" w:color="auto"/>
        <w:bottom w:val="none" w:sz="0" w:space="0" w:color="auto"/>
        <w:right w:val="none" w:sz="0" w:space="0" w:color="auto"/>
      </w:divBdr>
    </w:div>
    <w:div w:id="1551309364">
      <w:bodyDiv w:val="1"/>
      <w:marLeft w:val="0"/>
      <w:marRight w:val="0"/>
      <w:marTop w:val="0"/>
      <w:marBottom w:val="0"/>
      <w:divBdr>
        <w:top w:val="none" w:sz="0" w:space="0" w:color="auto"/>
        <w:left w:val="none" w:sz="0" w:space="0" w:color="auto"/>
        <w:bottom w:val="none" w:sz="0" w:space="0" w:color="auto"/>
        <w:right w:val="none" w:sz="0" w:space="0" w:color="auto"/>
      </w:divBdr>
    </w:div>
    <w:div w:id="1559199365">
      <w:bodyDiv w:val="1"/>
      <w:marLeft w:val="0"/>
      <w:marRight w:val="0"/>
      <w:marTop w:val="0"/>
      <w:marBottom w:val="0"/>
      <w:divBdr>
        <w:top w:val="none" w:sz="0" w:space="0" w:color="auto"/>
        <w:left w:val="none" w:sz="0" w:space="0" w:color="auto"/>
        <w:bottom w:val="none" w:sz="0" w:space="0" w:color="auto"/>
        <w:right w:val="none" w:sz="0" w:space="0" w:color="auto"/>
      </w:divBdr>
    </w:div>
    <w:div w:id="1559898450">
      <w:bodyDiv w:val="1"/>
      <w:marLeft w:val="0"/>
      <w:marRight w:val="0"/>
      <w:marTop w:val="0"/>
      <w:marBottom w:val="0"/>
      <w:divBdr>
        <w:top w:val="none" w:sz="0" w:space="0" w:color="auto"/>
        <w:left w:val="none" w:sz="0" w:space="0" w:color="auto"/>
        <w:bottom w:val="none" w:sz="0" w:space="0" w:color="auto"/>
        <w:right w:val="none" w:sz="0" w:space="0" w:color="auto"/>
      </w:divBdr>
    </w:div>
    <w:div w:id="1563443793">
      <w:bodyDiv w:val="1"/>
      <w:marLeft w:val="0"/>
      <w:marRight w:val="0"/>
      <w:marTop w:val="0"/>
      <w:marBottom w:val="0"/>
      <w:divBdr>
        <w:top w:val="none" w:sz="0" w:space="0" w:color="auto"/>
        <w:left w:val="none" w:sz="0" w:space="0" w:color="auto"/>
        <w:bottom w:val="none" w:sz="0" w:space="0" w:color="auto"/>
        <w:right w:val="none" w:sz="0" w:space="0" w:color="auto"/>
      </w:divBdr>
    </w:div>
    <w:div w:id="1567915896">
      <w:bodyDiv w:val="1"/>
      <w:marLeft w:val="0"/>
      <w:marRight w:val="0"/>
      <w:marTop w:val="0"/>
      <w:marBottom w:val="0"/>
      <w:divBdr>
        <w:top w:val="none" w:sz="0" w:space="0" w:color="auto"/>
        <w:left w:val="none" w:sz="0" w:space="0" w:color="auto"/>
        <w:bottom w:val="none" w:sz="0" w:space="0" w:color="auto"/>
        <w:right w:val="none" w:sz="0" w:space="0" w:color="auto"/>
      </w:divBdr>
    </w:div>
    <w:div w:id="1580749783">
      <w:bodyDiv w:val="1"/>
      <w:marLeft w:val="0"/>
      <w:marRight w:val="0"/>
      <w:marTop w:val="0"/>
      <w:marBottom w:val="0"/>
      <w:divBdr>
        <w:top w:val="none" w:sz="0" w:space="0" w:color="auto"/>
        <w:left w:val="none" w:sz="0" w:space="0" w:color="auto"/>
        <w:bottom w:val="none" w:sz="0" w:space="0" w:color="auto"/>
        <w:right w:val="none" w:sz="0" w:space="0" w:color="auto"/>
      </w:divBdr>
    </w:div>
    <w:div w:id="1616205794">
      <w:bodyDiv w:val="1"/>
      <w:marLeft w:val="0"/>
      <w:marRight w:val="0"/>
      <w:marTop w:val="0"/>
      <w:marBottom w:val="0"/>
      <w:divBdr>
        <w:top w:val="none" w:sz="0" w:space="0" w:color="auto"/>
        <w:left w:val="none" w:sz="0" w:space="0" w:color="auto"/>
        <w:bottom w:val="none" w:sz="0" w:space="0" w:color="auto"/>
        <w:right w:val="none" w:sz="0" w:space="0" w:color="auto"/>
      </w:divBdr>
    </w:div>
    <w:div w:id="1619482794">
      <w:bodyDiv w:val="1"/>
      <w:marLeft w:val="0"/>
      <w:marRight w:val="0"/>
      <w:marTop w:val="0"/>
      <w:marBottom w:val="0"/>
      <w:divBdr>
        <w:top w:val="none" w:sz="0" w:space="0" w:color="auto"/>
        <w:left w:val="none" w:sz="0" w:space="0" w:color="auto"/>
        <w:bottom w:val="none" w:sz="0" w:space="0" w:color="auto"/>
        <w:right w:val="none" w:sz="0" w:space="0" w:color="auto"/>
      </w:divBdr>
    </w:div>
    <w:div w:id="1619556867">
      <w:bodyDiv w:val="1"/>
      <w:marLeft w:val="0"/>
      <w:marRight w:val="0"/>
      <w:marTop w:val="0"/>
      <w:marBottom w:val="0"/>
      <w:divBdr>
        <w:top w:val="none" w:sz="0" w:space="0" w:color="auto"/>
        <w:left w:val="none" w:sz="0" w:space="0" w:color="auto"/>
        <w:bottom w:val="none" w:sz="0" w:space="0" w:color="auto"/>
        <w:right w:val="none" w:sz="0" w:space="0" w:color="auto"/>
      </w:divBdr>
    </w:div>
    <w:div w:id="1638298949">
      <w:bodyDiv w:val="1"/>
      <w:marLeft w:val="0"/>
      <w:marRight w:val="0"/>
      <w:marTop w:val="0"/>
      <w:marBottom w:val="0"/>
      <w:divBdr>
        <w:top w:val="none" w:sz="0" w:space="0" w:color="auto"/>
        <w:left w:val="none" w:sz="0" w:space="0" w:color="auto"/>
        <w:bottom w:val="none" w:sz="0" w:space="0" w:color="auto"/>
        <w:right w:val="none" w:sz="0" w:space="0" w:color="auto"/>
      </w:divBdr>
    </w:div>
    <w:div w:id="1660619239">
      <w:bodyDiv w:val="1"/>
      <w:marLeft w:val="0"/>
      <w:marRight w:val="0"/>
      <w:marTop w:val="0"/>
      <w:marBottom w:val="0"/>
      <w:divBdr>
        <w:top w:val="none" w:sz="0" w:space="0" w:color="auto"/>
        <w:left w:val="none" w:sz="0" w:space="0" w:color="auto"/>
        <w:bottom w:val="none" w:sz="0" w:space="0" w:color="auto"/>
        <w:right w:val="none" w:sz="0" w:space="0" w:color="auto"/>
      </w:divBdr>
    </w:div>
    <w:div w:id="1664747084">
      <w:bodyDiv w:val="1"/>
      <w:marLeft w:val="0"/>
      <w:marRight w:val="0"/>
      <w:marTop w:val="0"/>
      <w:marBottom w:val="0"/>
      <w:divBdr>
        <w:top w:val="none" w:sz="0" w:space="0" w:color="auto"/>
        <w:left w:val="none" w:sz="0" w:space="0" w:color="auto"/>
        <w:bottom w:val="none" w:sz="0" w:space="0" w:color="auto"/>
        <w:right w:val="none" w:sz="0" w:space="0" w:color="auto"/>
      </w:divBdr>
    </w:div>
    <w:div w:id="1667585287">
      <w:bodyDiv w:val="1"/>
      <w:marLeft w:val="0"/>
      <w:marRight w:val="0"/>
      <w:marTop w:val="0"/>
      <w:marBottom w:val="0"/>
      <w:divBdr>
        <w:top w:val="none" w:sz="0" w:space="0" w:color="auto"/>
        <w:left w:val="none" w:sz="0" w:space="0" w:color="auto"/>
        <w:bottom w:val="none" w:sz="0" w:space="0" w:color="auto"/>
        <w:right w:val="none" w:sz="0" w:space="0" w:color="auto"/>
      </w:divBdr>
    </w:div>
    <w:div w:id="1670061887">
      <w:bodyDiv w:val="1"/>
      <w:marLeft w:val="0"/>
      <w:marRight w:val="0"/>
      <w:marTop w:val="0"/>
      <w:marBottom w:val="0"/>
      <w:divBdr>
        <w:top w:val="none" w:sz="0" w:space="0" w:color="auto"/>
        <w:left w:val="none" w:sz="0" w:space="0" w:color="auto"/>
        <w:bottom w:val="none" w:sz="0" w:space="0" w:color="auto"/>
        <w:right w:val="none" w:sz="0" w:space="0" w:color="auto"/>
      </w:divBdr>
    </w:div>
    <w:div w:id="1690331189">
      <w:bodyDiv w:val="1"/>
      <w:marLeft w:val="0"/>
      <w:marRight w:val="0"/>
      <w:marTop w:val="0"/>
      <w:marBottom w:val="0"/>
      <w:divBdr>
        <w:top w:val="none" w:sz="0" w:space="0" w:color="auto"/>
        <w:left w:val="none" w:sz="0" w:space="0" w:color="auto"/>
        <w:bottom w:val="none" w:sz="0" w:space="0" w:color="auto"/>
        <w:right w:val="none" w:sz="0" w:space="0" w:color="auto"/>
      </w:divBdr>
    </w:div>
    <w:div w:id="1723358587">
      <w:bodyDiv w:val="1"/>
      <w:marLeft w:val="0"/>
      <w:marRight w:val="0"/>
      <w:marTop w:val="0"/>
      <w:marBottom w:val="0"/>
      <w:divBdr>
        <w:top w:val="none" w:sz="0" w:space="0" w:color="auto"/>
        <w:left w:val="none" w:sz="0" w:space="0" w:color="auto"/>
        <w:bottom w:val="none" w:sz="0" w:space="0" w:color="auto"/>
        <w:right w:val="none" w:sz="0" w:space="0" w:color="auto"/>
      </w:divBdr>
    </w:div>
    <w:div w:id="1726760988">
      <w:bodyDiv w:val="1"/>
      <w:marLeft w:val="0"/>
      <w:marRight w:val="0"/>
      <w:marTop w:val="0"/>
      <w:marBottom w:val="0"/>
      <w:divBdr>
        <w:top w:val="none" w:sz="0" w:space="0" w:color="auto"/>
        <w:left w:val="none" w:sz="0" w:space="0" w:color="auto"/>
        <w:bottom w:val="none" w:sz="0" w:space="0" w:color="auto"/>
        <w:right w:val="none" w:sz="0" w:space="0" w:color="auto"/>
      </w:divBdr>
    </w:div>
    <w:div w:id="1730493242">
      <w:bodyDiv w:val="1"/>
      <w:marLeft w:val="0"/>
      <w:marRight w:val="0"/>
      <w:marTop w:val="0"/>
      <w:marBottom w:val="0"/>
      <w:divBdr>
        <w:top w:val="none" w:sz="0" w:space="0" w:color="auto"/>
        <w:left w:val="none" w:sz="0" w:space="0" w:color="auto"/>
        <w:bottom w:val="none" w:sz="0" w:space="0" w:color="auto"/>
        <w:right w:val="none" w:sz="0" w:space="0" w:color="auto"/>
      </w:divBdr>
    </w:div>
    <w:div w:id="1737363855">
      <w:bodyDiv w:val="1"/>
      <w:marLeft w:val="0"/>
      <w:marRight w:val="0"/>
      <w:marTop w:val="0"/>
      <w:marBottom w:val="0"/>
      <w:divBdr>
        <w:top w:val="none" w:sz="0" w:space="0" w:color="auto"/>
        <w:left w:val="none" w:sz="0" w:space="0" w:color="auto"/>
        <w:bottom w:val="none" w:sz="0" w:space="0" w:color="auto"/>
        <w:right w:val="none" w:sz="0" w:space="0" w:color="auto"/>
      </w:divBdr>
    </w:div>
    <w:div w:id="1737587376">
      <w:bodyDiv w:val="1"/>
      <w:marLeft w:val="0"/>
      <w:marRight w:val="0"/>
      <w:marTop w:val="0"/>
      <w:marBottom w:val="0"/>
      <w:divBdr>
        <w:top w:val="none" w:sz="0" w:space="0" w:color="auto"/>
        <w:left w:val="none" w:sz="0" w:space="0" w:color="auto"/>
        <w:bottom w:val="none" w:sz="0" w:space="0" w:color="auto"/>
        <w:right w:val="none" w:sz="0" w:space="0" w:color="auto"/>
      </w:divBdr>
    </w:div>
    <w:div w:id="1757702908">
      <w:bodyDiv w:val="1"/>
      <w:marLeft w:val="0"/>
      <w:marRight w:val="0"/>
      <w:marTop w:val="0"/>
      <w:marBottom w:val="0"/>
      <w:divBdr>
        <w:top w:val="none" w:sz="0" w:space="0" w:color="auto"/>
        <w:left w:val="none" w:sz="0" w:space="0" w:color="auto"/>
        <w:bottom w:val="none" w:sz="0" w:space="0" w:color="auto"/>
        <w:right w:val="none" w:sz="0" w:space="0" w:color="auto"/>
      </w:divBdr>
    </w:div>
    <w:div w:id="1759331871">
      <w:bodyDiv w:val="1"/>
      <w:marLeft w:val="0"/>
      <w:marRight w:val="0"/>
      <w:marTop w:val="0"/>
      <w:marBottom w:val="0"/>
      <w:divBdr>
        <w:top w:val="none" w:sz="0" w:space="0" w:color="auto"/>
        <w:left w:val="none" w:sz="0" w:space="0" w:color="auto"/>
        <w:bottom w:val="none" w:sz="0" w:space="0" w:color="auto"/>
        <w:right w:val="none" w:sz="0" w:space="0" w:color="auto"/>
      </w:divBdr>
    </w:div>
    <w:div w:id="1772772850">
      <w:bodyDiv w:val="1"/>
      <w:marLeft w:val="0"/>
      <w:marRight w:val="0"/>
      <w:marTop w:val="0"/>
      <w:marBottom w:val="0"/>
      <w:divBdr>
        <w:top w:val="none" w:sz="0" w:space="0" w:color="auto"/>
        <w:left w:val="none" w:sz="0" w:space="0" w:color="auto"/>
        <w:bottom w:val="none" w:sz="0" w:space="0" w:color="auto"/>
        <w:right w:val="none" w:sz="0" w:space="0" w:color="auto"/>
      </w:divBdr>
    </w:div>
    <w:div w:id="1817187201">
      <w:bodyDiv w:val="1"/>
      <w:marLeft w:val="0"/>
      <w:marRight w:val="0"/>
      <w:marTop w:val="0"/>
      <w:marBottom w:val="0"/>
      <w:divBdr>
        <w:top w:val="none" w:sz="0" w:space="0" w:color="auto"/>
        <w:left w:val="none" w:sz="0" w:space="0" w:color="auto"/>
        <w:bottom w:val="none" w:sz="0" w:space="0" w:color="auto"/>
        <w:right w:val="none" w:sz="0" w:space="0" w:color="auto"/>
      </w:divBdr>
    </w:div>
    <w:div w:id="1822573818">
      <w:bodyDiv w:val="1"/>
      <w:marLeft w:val="0"/>
      <w:marRight w:val="0"/>
      <w:marTop w:val="0"/>
      <w:marBottom w:val="0"/>
      <w:divBdr>
        <w:top w:val="none" w:sz="0" w:space="0" w:color="auto"/>
        <w:left w:val="none" w:sz="0" w:space="0" w:color="auto"/>
        <w:bottom w:val="none" w:sz="0" w:space="0" w:color="auto"/>
        <w:right w:val="none" w:sz="0" w:space="0" w:color="auto"/>
      </w:divBdr>
    </w:div>
    <w:div w:id="1824925955">
      <w:bodyDiv w:val="1"/>
      <w:marLeft w:val="0"/>
      <w:marRight w:val="0"/>
      <w:marTop w:val="0"/>
      <w:marBottom w:val="0"/>
      <w:divBdr>
        <w:top w:val="none" w:sz="0" w:space="0" w:color="auto"/>
        <w:left w:val="none" w:sz="0" w:space="0" w:color="auto"/>
        <w:bottom w:val="none" w:sz="0" w:space="0" w:color="auto"/>
        <w:right w:val="none" w:sz="0" w:space="0" w:color="auto"/>
      </w:divBdr>
    </w:div>
    <w:div w:id="1851530252">
      <w:bodyDiv w:val="1"/>
      <w:marLeft w:val="0"/>
      <w:marRight w:val="0"/>
      <w:marTop w:val="0"/>
      <w:marBottom w:val="0"/>
      <w:divBdr>
        <w:top w:val="none" w:sz="0" w:space="0" w:color="auto"/>
        <w:left w:val="none" w:sz="0" w:space="0" w:color="auto"/>
        <w:bottom w:val="none" w:sz="0" w:space="0" w:color="auto"/>
        <w:right w:val="none" w:sz="0" w:space="0" w:color="auto"/>
      </w:divBdr>
    </w:div>
    <w:div w:id="1893036662">
      <w:bodyDiv w:val="1"/>
      <w:marLeft w:val="0"/>
      <w:marRight w:val="0"/>
      <w:marTop w:val="0"/>
      <w:marBottom w:val="0"/>
      <w:divBdr>
        <w:top w:val="none" w:sz="0" w:space="0" w:color="auto"/>
        <w:left w:val="none" w:sz="0" w:space="0" w:color="auto"/>
        <w:bottom w:val="none" w:sz="0" w:space="0" w:color="auto"/>
        <w:right w:val="none" w:sz="0" w:space="0" w:color="auto"/>
      </w:divBdr>
    </w:div>
    <w:div w:id="1903370829">
      <w:bodyDiv w:val="1"/>
      <w:marLeft w:val="0"/>
      <w:marRight w:val="0"/>
      <w:marTop w:val="0"/>
      <w:marBottom w:val="0"/>
      <w:divBdr>
        <w:top w:val="none" w:sz="0" w:space="0" w:color="auto"/>
        <w:left w:val="none" w:sz="0" w:space="0" w:color="auto"/>
        <w:bottom w:val="none" w:sz="0" w:space="0" w:color="auto"/>
        <w:right w:val="none" w:sz="0" w:space="0" w:color="auto"/>
      </w:divBdr>
    </w:div>
    <w:div w:id="1913999567">
      <w:bodyDiv w:val="1"/>
      <w:marLeft w:val="0"/>
      <w:marRight w:val="0"/>
      <w:marTop w:val="0"/>
      <w:marBottom w:val="0"/>
      <w:divBdr>
        <w:top w:val="none" w:sz="0" w:space="0" w:color="auto"/>
        <w:left w:val="none" w:sz="0" w:space="0" w:color="auto"/>
        <w:bottom w:val="none" w:sz="0" w:space="0" w:color="auto"/>
        <w:right w:val="none" w:sz="0" w:space="0" w:color="auto"/>
      </w:divBdr>
    </w:div>
    <w:div w:id="1915775507">
      <w:bodyDiv w:val="1"/>
      <w:marLeft w:val="0"/>
      <w:marRight w:val="0"/>
      <w:marTop w:val="0"/>
      <w:marBottom w:val="0"/>
      <w:divBdr>
        <w:top w:val="none" w:sz="0" w:space="0" w:color="auto"/>
        <w:left w:val="none" w:sz="0" w:space="0" w:color="auto"/>
        <w:bottom w:val="none" w:sz="0" w:space="0" w:color="auto"/>
        <w:right w:val="none" w:sz="0" w:space="0" w:color="auto"/>
      </w:divBdr>
    </w:div>
    <w:div w:id="1937790984">
      <w:bodyDiv w:val="1"/>
      <w:marLeft w:val="0"/>
      <w:marRight w:val="0"/>
      <w:marTop w:val="0"/>
      <w:marBottom w:val="0"/>
      <w:divBdr>
        <w:top w:val="none" w:sz="0" w:space="0" w:color="auto"/>
        <w:left w:val="none" w:sz="0" w:space="0" w:color="auto"/>
        <w:bottom w:val="none" w:sz="0" w:space="0" w:color="auto"/>
        <w:right w:val="none" w:sz="0" w:space="0" w:color="auto"/>
      </w:divBdr>
    </w:div>
    <w:div w:id="1956015819">
      <w:bodyDiv w:val="1"/>
      <w:marLeft w:val="0"/>
      <w:marRight w:val="0"/>
      <w:marTop w:val="0"/>
      <w:marBottom w:val="0"/>
      <w:divBdr>
        <w:top w:val="none" w:sz="0" w:space="0" w:color="auto"/>
        <w:left w:val="none" w:sz="0" w:space="0" w:color="auto"/>
        <w:bottom w:val="none" w:sz="0" w:space="0" w:color="auto"/>
        <w:right w:val="none" w:sz="0" w:space="0" w:color="auto"/>
      </w:divBdr>
    </w:div>
    <w:div w:id="1968461740">
      <w:bodyDiv w:val="1"/>
      <w:marLeft w:val="0"/>
      <w:marRight w:val="0"/>
      <w:marTop w:val="0"/>
      <w:marBottom w:val="0"/>
      <w:divBdr>
        <w:top w:val="none" w:sz="0" w:space="0" w:color="auto"/>
        <w:left w:val="none" w:sz="0" w:space="0" w:color="auto"/>
        <w:bottom w:val="none" w:sz="0" w:space="0" w:color="auto"/>
        <w:right w:val="none" w:sz="0" w:space="0" w:color="auto"/>
      </w:divBdr>
    </w:div>
    <w:div w:id="1991596248">
      <w:bodyDiv w:val="1"/>
      <w:marLeft w:val="0"/>
      <w:marRight w:val="0"/>
      <w:marTop w:val="0"/>
      <w:marBottom w:val="0"/>
      <w:divBdr>
        <w:top w:val="none" w:sz="0" w:space="0" w:color="auto"/>
        <w:left w:val="none" w:sz="0" w:space="0" w:color="auto"/>
        <w:bottom w:val="none" w:sz="0" w:space="0" w:color="auto"/>
        <w:right w:val="none" w:sz="0" w:space="0" w:color="auto"/>
      </w:divBdr>
    </w:div>
    <w:div w:id="2001276612">
      <w:bodyDiv w:val="1"/>
      <w:marLeft w:val="0"/>
      <w:marRight w:val="0"/>
      <w:marTop w:val="0"/>
      <w:marBottom w:val="0"/>
      <w:divBdr>
        <w:top w:val="none" w:sz="0" w:space="0" w:color="auto"/>
        <w:left w:val="none" w:sz="0" w:space="0" w:color="auto"/>
        <w:bottom w:val="none" w:sz="0" w:space="0" w:color="auto"/>
        <w:right w:val="none" w:sz="0" w:space="0" w:color="auto"/>
      </w:divBdr>
    </w:div>
    <w:div w:id="2003269296">
      <w:bodyDiv w:val="1"/>
      <w:marLeft w:val="0"/>
      <w:marRight w:val="0"/>
      <w:marTop w:val="0"/>
      <w:marBottom w:val="0"/>
      <w:divBdr>
        <w:top w:val="none" w:sz="0" w:space="0" w:color="auto"/>
        <w:left w:val="none" w:sz="0" w:space="0" w:color="auto"/>
        <w:bottom w:val="none" w:sz="0" w:space="0" w:color="auto"/>
        <w:right w:val="none" w:sz="0" w:space="0" w:color="auto"/>
      </w:divBdr>
    </w:div>
    <w:div w:id="2018267998">
      <w:bodyDiv w:val="1"/>
      <w:marLeft w:val="0"/>
      <w:marRight w:val="0"/>
      <w:marTop w:val="0"/>
      <w:marBottom w:val="0"/>
      <w:divBdr>
        <w:top w:val="none" w:sz="0" w:space="0" w:color="auto"/>
        <w:left w:val="none" w:sz="0" w:space="0" w:color="auto"/>
        <w:bottom w:val="none" w:sz="0" w:space="0" w:color="auto"/>
        <w:right w:val="none" w:sz="0" w:space="0" w:color="auto"/>
      </w:divBdr>
    </w:div>
    <w:div w:id="2043555743">
      <w:bodyDiv w:val="1"/>
      <w:marLeft w:val="0"/>
      <w:marRight w:val="0"/>
      <w:marTop w:val="0"/>
      <w:marBottom w:val="0"/>
      <w:divBdr>
        <w:top w:val="none" w:sz="0" w:space="0" w:color="auto"/>
        <w:left w:val="none" w:sz="0" w:space="0" w:color="auto"/>
        <w:bottom w:val="none" w:sz="0" w:space="0" w:color="auto"/>
        <w:right w:val="none" w:sz="0" w:space="0" w:color="auto"/>
      </w:divBdr>
    </w:div>
    <w:div w:id="2053460817">
      <w:bodyDiv w:val="1"/>
      <w:marLeft w:val="0"/>
      <w:marRight w:val="0"/>
      <w:marTop w:val="0"/>
      <w:marBottom w:val="0"/>
      <w:divBdr>
        <w:top w:val="none" w:sz="0" w:space="0" w:color="auto"/>
        <w:left w:val="none" w:sz="0" w:space="0" w:color="auto"/>
        <w:bottom w:val="none" w:sz="0" w:space="0" w:color="auto"/>
        <w:right w:val="none" w:sz="0" w:space="0" w:color="auto"/>
      </w:divBdr>
    </w:div>
    <w:div w:id="2063288100">
      <w:bodyDiv w:val="1"/>
      <w:marLeft w:val="0"/>
      <w:marRight w:val="0"/>
      <w:marTop w:val="0"/>
      <w:marBottom w:val="0"/>
      <w:divBdr>
        <w:top w:val="none" w:sz="0" w:space="0" w:color="auto"/>
        <w:left w:val="none" w:sz="0" w:space="0" w:color="auto"/>
        <w:bottom w:val="none" w:sz="0" w:space="0" w:color="auto"/>
        <w:right w:val="none" w:sz="0" w:space="0" w:color="auto"/>
      </w:divBdr>
    </w:div>
    <w:div w:id="2066247172">
      <w:bodyDiv w:val="1"/>
      <w:marLeft w:val="0"/>
      <w:marRight w:val="0"/>
      <w:marTop w:val="0"/>
      <w:marBottom w:val="0"/>
      <w:divBdr>
        <w:top w:val="none" w:sz="0" w:space="0" w:color="auto"/>
        <w:left w:val="none" w:sz="0" w:space="0" w:color="auto"/>
        <w:bottom w:val="none" w:sz="0" w:space="0" w:color="auto"/>
        <w:right w:val="none" w:sz="0" w:space="0" w:color="auto"/>
      </w:divBdr>
    </w:div>
    <w:div w:id="2082830730">
      <w:bodyDiv w:val="1"/>
      <w:marLeft w:val="0"/>
      <w:marRight w:val="0"/>
      <w:marTop w:val="0"/>
      <w:marBottom w:val="0"/>
      <w:divBdr>
        <w:top w:val="none" w:sz="0" w:space="0" w:color="auto"/>
        <w:left w:val="none" w:sz="0" w:space="0" w:color="auto"/>
        <w:bottom w:val="none" w:sz="0" w:space="0" w:color="auto"/>
        <w:right w:val="none" w:sz="0" w:space="0" w:color="auto"/>
      </w:divBdr>
    </w:div>
    <w:div w:id="2086032118">
      <w:bodyDiv w:val="1"/>
      <w:marLeft w:val="0"/>
      <w:marRight w:val="0"/>
      <w:marTop w:val="0"/>
      <w:marBottom w:val="0"/>
      <w:divBdr>
        <w:top w:val="none" w:sz="0" w:space="0" w:color="auto"/>
        <w:left w:val="none" w:sz="0" w:space="0" w:color="auto"/>
        <w:bottom w:val="none" w:sz="0" w:space="0" w:color="auto"/>
        <w:right w:val="none" w:sz="0" w:space="0" w:color="auto"/>
      </w:divBdr>
    </w:div>
    <w:div w:id="2089647736">
      <w:bodyDiv w:val="1"/>
      <w:marLeft w:val="0"/>
      <w:marRight w:val="0"/>
      <w:marTop w:val="0"/>
      <w:marBottom w:val="0"/>
      <w:divBdr>
        <w:top w:val="none" w:sz="0" w:space="0" w:color="auto"/>
        <w:left w:val="none" w:sz="0" w:space="0" w:color="auto"/>
        <w:bottom w:val="none" w:sz="0" w:space="0" w:color="auto"/>
        <w:right w:val="none" w:sz="0" w:space="0" w:color="auto"/>
      </w:divBdr>
    </w:div>
    <w:div w:id="2110352154">
      <w:bodyDiv w:val="1"/>
      <w:marLeft w:val="0"/>
      <w:marRight w:val="0"/>
      <w:marTop w:val="0"/>
      <w:marBottom w:val="0"/>
      <w:divBdr>
        <w:top w:val="none" w:sz="0" w:space="0" w:color="auto"/>
        <w:left w:val="none" w:sz="0" w:space="0" w:color="auto"/>
        <w:bottom w:val="none" w:sz="0" w:space="0" w:color="auto"/>
        <w:right w:val="none" w:sz="0" w:space="0" w:color="auto"/>
      </w:divBdr>
    </w:div>
    <w:div w:id="21340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ommunication@presidence.p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ECE91-1D19-4278-9C41-37CAFDF66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3108</Words>
  <Characters>17095</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Katell KP. PERENNOU</dc:creator>
  <cp:lastModifiedBy>Thibault TM. MARAIS</cp:lastModifiedBy>
  <cp:revision>2</cp:revision>
  <cp:lastPrinted>2019-12-03T18:24:00Z</cp:lastPrinted>
  <dcterms:created xsi:type="dcterms:W3CDTF">2020-07-15T23:13:00Z</dcterms:created>
  <dcterms:modified xsi:type="dcterms:W3CDTF">2020-07-15T23:13:00Z</dcterms:modified>
</cp:coreProperties>
</file>