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14B0C" w14:textId="77777777" w:rsidR="00DD3F09" w:rsidRDefault="00B47E5F" w:rsidP="00F06ABF">
      <w:pPr>
        <w:pStyle w:val="En-tte"/>
        <w:spacing w:before="737"/>
        <w:jc w:val="center"/>
        <w:rPr>
          <w:rFonts w:ascii="Arial" w:hAnsi="Arial"/>
        </w:rPr>
      </w:pPr>
      <w:r>
        <w:rPr>
          <w:rFonts w:ascii="Arial" w:hAnsi="Arial"/>
        </w:rPr>
        <w:t>COMMUNIQUÉ DE PRESSE</w:t>
      </w:r>
    </w:p>
    <w:p w14:paraId="34C8E772" w14:textId="77777777" w:rsidR="00141467" w:rsidRDefault="00141467">
      <w:pPr>
        <w:pStyle w:val="Pieddepage"/>
        <w:rPr>
          <w:rFonts w:ascii="Arial" w:hAnsi="Arial"/>
          <w:b/>
          <w:bCs/>
          <w:sz w:val="28"/>
        </w:rPr>
      </w:pPr>
    </w:p>
    <w:p w14:paraId="1A63E352" w14:textId="77777777" w:rsidR="00141467" w:rsidRDefault="00E670A0" w:rsidP="00141467">
      <w:pPr>
        <w:pStyle w:val="Pieddepage"/>
        <w:jc w:val="right"/>
        <w:rPr>
          <w:rFonts w:ascii="Arial" w:hAnsi="Arial"/>
          <w:b/>
          <w:bCs/>
          <w:sz w:val="28"/>
        </w:rPr>
      </w:pPr>
      <w:r>
        <w:rPr>
          <w:rFonts w:ascii="Arial" w:hAnsi="Arial"/>
          <w:bCs/>
          <w:sz w:val="22"/>
          <w:szCs w:val="22"/>
        </w:rPr>
        <w:t>Papeete, le 6</w:t>
      </w:r>
      <w:r w:rsidR="00141467">
        <w:rPr>
          <w:rFonts w:ascii="Arial" w:hAnsi="Arial"/>
          <w:bCs/>
          <w:sz w:val="22"/>
          <w:szCs w:val="22"/>
        </w:rPr>
        <w:t xml:space="preserve"> mai 2020</w:t>
      </w:r>
      <w:r w:rsidR="00141467">
        <w:rPr>
          <w:rFonts w:ascii="Arial" w:hAnsi="Arial"/>
          <w:b/>
          <w:bCs/>
          <w:sz w:val="22"/>
          <w:szCs w:val="22"/>
        </w:rPr>
        <w:t xml:space="preserve">                   </w:t>
      </w:r>
    </w:p>
    <w:p w14:paraId="15B6497D" w14:textId="77777777" w:rsidR="0092303B" w:rsidRDefault="0092303B" w:rsidP="00D65D07">
      <w:pPr>
        <w:pStyle w:val="Pieddepage"/>
        <w:tabs>
          <w:tab w:val="clear" w:pos="4989"/>
          <w:tab w:val="center" w:pos="6663"/>
        </w:tabs>
        <w:rPr>
          <w:rFonts w:ascii="Arial" w:hAnsi="Arial"/>
          <w:b/>
          <w:bCs/>
        </w:rPr>
      </w:pPr>
    </w:p>
    <w:p w14:paraId="5F4BE485" w14:textId="77777777" w:rsidR="0092303B" w:rsidRDefault="0092303B" w:rsidP="00D65D07">
      <w:pPr>
        <w:pStyle w:val="Pieddepage"/>
        <w:tabs>
          <w:tab w:val="clear" w:pos="4989"/>
          <w:tab w:val="center" w:pos="6663"/>
        </w:tabs>
        <w:rPr>
          <w:rFonts w:ascii="Arial" w:hAnsi="Arial"/>
          <w:b/>
          <w:bCs/>
        </w:rPr>
      </w:pPr>
    </w:p>
    <w:p w14:paraId="5B482F67" w14:textId="5AAA4021" w:rsidR="008D293B" w:rsidRPr="00D65D07" w:rsidRDefault="00C670C5" w:rsidP="00D65D07">
      <w:pPr>
        <w:pStyle w:val="Pieddepage"/>
        <w:tabs>
          <w:tab w:val="clear" w:pos="4989"/>
          <w:tab w:val="center" w:pos="6663"/>
        </w:tabs>
      </w:pPr>
      <w:r>
        <w:rPr>
          <w:rFonts w:ascii="Arial" w:hAnsi="Arial"/>
          <w:b/>
          <w:bCs/>
        </w:rPr>
        <w:t xml:space="preserve">Précisions relatives à la décision du Tribunal </w:t>
      </w:r>
      <w:r w:rsidR="00E670A0">
        <w:rPr>
          <w:rFonts w:ascii="Arial" w:hAnsi="Arial"/>
          <w:b/>
          <w:bCs/>
        </w:rPr>
        <w:t>administratif</w:t>
      </w:r>
      <w:r w:rsidR="00B47E5F">
        <w:rPr>
          <w:rFonts w:ascii="Arial" w:hAnsi="Arial"/>
          <w:b/>
          <w:bCs/>
        </w:rPr>
        <w:tab/>
      </w:r>
      <w:r w:rsidR="008446FD">
        <w:rPr>
          <w:rFonts w:ascii="Arial" w:hAnsi="Arial"/>
          <w:b/>
          <w:bCs/>
        </w:rPr>
        <w:t xml:space="preserve"> </w:t>
      </w:r>
      <w:r w:rsidR="00B47E5F">
        <w:rPr>
          <w:rFonts w:ascii="Arial" w:hAnsi="Arial"/>
          <w:b/>
          <w:bCs/>
        </w:rPr>
        <w:tab/>
      </w:r>
      <w:r w:rsidR="00B47E5F">
        <w:rPr>
          <w:rFonts w:ascii="Arial" w:hAnsi="Arial"/>
          <w:b/>
          <w:bCs/>
          <w:sz w:val="22"/>
          <w:szCs w:val="22"/>
        </w:rPr>
        <w:t xml:space="preserve"> </w:t>
      </w:r>
    </w:p>
    <w:p w14:paraId="31DF47CB" w14:textId="77777777" w:rsidR="00A654E0" w:rsidRDefault="00A654E0">
      <w:pPr>
        <w:rPr>
          <w:rFonts w:ascii="Arial" w:hAnsi="Arial"/>
        </w:rPr>
      </w:pPr>
    </w:p>
    <w:p w14:paraId="4FEEFC91" w14:textId="3A4AB699" w:rsidR="00A654E0" w:rsidRPr="00A654E0" w:rsidRDefault="00A654E0">
      <w:pPr>
        <w:rPr>
          <w:rFonts w:ascii="Arial" w:hAnsi="Arial"/>
          <w:sz w:val="22"/>
          <w:szCs w:val="22"/>
        </w:rPr>
      </w:pPr>
      <w:r w:rsidRPr="00A654E0">
        <w:rPr>
          <w:rFonts w:ascii="Arial" w:hAnsi="Arial"/>
          <w:sz w:val="22"/>
          <w:szCs w:val="22"/>
        </w:rPr>
        <w:t>La crise sanitaire qui frappe l’ensemble des pays du monde a nécessité la mise en place en urgence d’un dispositif rigoureux pour freiner la propagation de l’épidémie de Covid-19 en Polynésie française et d’en limiter l’impact.</w:t>
      </w:r>
    </w:p>
    <w:p w14:paraId="5729BDB2" w14:textId="1FBE7063" w:rsidR="00A654E0" w:rsidRDefault="004B7BC6" w:rsidP="004B7BC6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Dès le 11 mars</w:t>
      </w:r>
      <w:r w:rsidR="00A654E0" w:rsidRPr="00A654E0">
        <w:rPr>
          <w:rFonts w:ascii="Arial" w:hAnsi="Arial"/>
          <w:sz w:val="22"/>
          <w:szCs w:val="22"/>
        </w:rPr>
        <w:t>, des mesures très fortes ont été prise</w:t>
      </w:r>
      <w:r w:rsidR="00A654E0">
        <w:rPr>
          <w:rFonts w:ascii="Arial" w:hAnsi="Arial"/>
          <w:sz w:val="22"/>
          <w:szCs w:val="22"/>
        </w:rPr>
        <w:t>s</w:t>
      </w:r>
      <w:r w:rsidR="005D74B8">
        <w:rPr>
          <w:rFonts w:ascii="Arial" w:hAnsi="Arial"/>
          <w:sz w:val="22"/>
          <w:szCs w:val="22"/>
        </w:rPr>
        <w:t xml:space="preserve"> par le Haut-c</w:t>
      </w:r>
      <w:r>
        <w:rPr>
          <w:rFonts w:ascii="Arial" w:hAnsi="Arial"/>
          <w:sz w:val="22"/>
          <w:szCs w:val="22"/>
        </w:rPr>
        <w:t>ommissaire et le Président de la Polynésie française,</w:t>
      </w:r>
      <w:r w:rsidR="00A654E0" w:rsidRPr="00A654E0">
        <w:rPr>
          <w:rFonts w:ascii="Arial" w:hAnsi="Arial"/>
          <w:sz w:val="22"/>
          <w:szCs w:val="22"/>
        </w:rPr>
        <w:t xml:space="preserve"> pour </w:t>
      </w:r>
      <w:r>
        <w:rPr>
          <w:rFonts w:ascii="Arial" w:hAnsi="Arial"/>
          <w:sz w:val="22"/>
          <w:szCs w:val="22"/>
        </w:rPr>
        <w:t xml:space="preserve">tenter de </w:t>
      </w:r>
      <w:r w:rsidR="00A654E0" w:rsidRPr="00A654E0">
        <w:rPr>
          <w:rFonts w:ascii="Arial" w:hAnsi="Arial"/>
          <w:sz w:val="22"/>
          <w:szCs w:val="22"/>
        </w:rPr>
        <w:t>freiner</w:t>
      </w:r>
      <w:r w:rsidR="00D65D07">
        <w:rPr>
          <w:rFonts w:ascii="Arial" w:hAnsi="Arial"/>
          <w:sz w:val="22"/>
          <w:szCs w:val="22"/>
        </w:rPr>
        <w:t xml:space="preserve"> la propagation de</w:t>
      </w:r>
      <w:r w:rsidR="00A654E0" w:rsidRPr="00A654E0">
        <w:rPr>
          <w:rFonts w:ascii="Arial" w:hAnsi="Arial"/>
          <w:sz w:val="22"/>
          <w:szCs w:val="22"/>
        </w:rPr>
        <w:t xml:space="preserve"> cette épidémie</w:t>
      </w:r>
      <w:r w:rsidR="00D65D07">
        <w:rPr>
          <w:rFonts w:ascii="Arial" w:hAnsi="Arial"/>
          <w:sz w:val="22"/>
          <w:szCs w:val="22"/>
        </w:rPr>
        <w:t xml:space="preserve"> sur le territoire</w:t>
      </w:r>
      <w:r>
        <w:rPr>
          <w:rFonts w:ascii="Arial" w:hAnsi="Arial"/>
          <w:sz w:val="22"/>
          <w:szCs w:val="22"/>
        </w:rPr>
        <w:t> :</w:t>
      </w:r>
      <w:r w:rsidR="00A654E0">
        <w:rPr>
          <w:rFonts w:ascii="Arial" w:hAnsi="Arial"/>
          <w:sz w:val="22"/>
          <w:szCs w:val="22"/>
        </w:rPr>
        <w:t xml:space="preserve"> </w:t>
      </w:r>
      <w:r w:rsidR="00A654E0" w:rsidRPr="00A654E0">
        <w:rPr>
          <w:rFonts w:ascii="Arial" w:hAnsi="Arial"/>
          <w:sz w:val="22"/>
          <w:szCs w:val="22"/>
        </w:rPr>
        <w:t>l’arrêt de l’arrivée des paquebots de croisière et</w:t>
      </w:r>
      <w:r>
        <w:rPr>
          <w:rFonts w:ascii="Arial" w:hAnsi="Arial"/>
          <w:sz w:val="22"/>
          <w:szCs w:val="22"/>
        </w:rPr>
        <w:t xml:space="preserve"> d</w:t>
      </w:r>
      <w:r w:rsidR="00A654E0" w:rsidRPr="00A654E0">
        <w:rPr>
          <w:rFonts w:ascii="Arial" w:hAnsi="Arial"/>
          <w:sz w:val="22"/>
          <w:szCs w:val="22"/>
        </w:rPr>
        <w:t xml:space="preserve">es rotations aériennes internationales, </w:t>
      </w:r>
      <w:r>
        <w:rPr>
          <w:rFonts w:ascii="Arial" w:hAnsi="Arial"/>
          <w:sz w:val="22"/>
          <w:szCs w:val="22"/>
        </w:rPr>
        <w:t>la restriction</w:t>
      </w:r>
      <w:r w:rsidR="00A654E0">
        <w:rPr>
          <w:rFonts w:ascii="Arial" w:hAnsi="Arial"/>
          <w:sz w:val="22"/>
          <w:szCs w:val="22"/>
        </w:rPr>
        <w:t xml:space="preserve"> du</w:t>
      </w:r>
      <w:r w:rsidR="00A654E0" w:rsidRPr="00A654E0">
        <w:rPr>
          <w:rFonts w:ascii="Arial" w:hAnsi="Arial"/>
          <w:sz w:val="22"/>
          <w:szCs w:val="22"/>
        </w:rPr>
        <w:t xml:space="preserve"> </w:t>
      </w:r>
      <w:r w:rsidR="00A654E0">
        <w:rPr>
          <w:rFonts w:ascii="Arial" w:hAnsi="Arial"/>
          <w:sz w:val="22"/>
          <w:szCs w:val="22"/>
        </w:rPr>
        <w:t xml:space="preserve">trafic inter-îles </w:t>
      </w:r>
      <w:r>
        <w:rPr>
          <w:rFonts w:ascii="Arial" w:hAnsi="Arial"/>
          <w:sz w:val="22"/>
          <w:szCs w:val="22"/>
        </w:rPr>
        <w:t xml:space="preserve">maritime et aérien </w:t>
      </w:r>
      <w:r w:rsidR="00A654E0">
        <w:rPr>
          <w:rFonts w:ascii="Arial" w:hAnsi="Arial"/>
          <w:sz w:val="22"/>
          <w:szCs w:val="22"/>
        </w:rPr>
        <w:t>ainsi que</w:t>
      </w:r>
      <w:r w:rsidR="00A654E0" w:rsidRPr="00A654E0">
        <w:rPr>
          <w:rFonts w:ascii="Arial" w:hAnsi="Arial"/>
          <w:sz w:val="22"/>
          <w:szCs w:val="22"/>
        </w:rPr>
        <w:t xml:space="preserve"> </w:t>
      </w:r>
      <w:r w:rsidR="00A654E0">
        <w:rPr>
          <w:rFonts w:ascii="Arial" w:hAnsi="Arial"/>
          <w:sz w:val="22"/>
          <w:szCs w:val="22"/>
        </w:rPr>
        <w:t>le</w:t>
      </w:r>
      <w:r w:rsidR="00A654E0" w:rsidRPr="00A654E0">
        <w:rPr>
          <w:rFonts w:ascii="Arial" w:hAnsi="Arial"/>
          <w:sz w:val="22"/>
          <w:szCs w:val="22"/>
        </w:rPr>
        <w:t xml:space="preserve"> confinement général de la population</w:t>
      </w:r>
      <w:r w:rsidR="00E91522">
        <w:rPr>
          <w:rFonts w:ascii="Arial" w:hAnsi="Arial"/>
          <w:sz w:val="22"/>
          <w:szCs w:val="22"/>
        </w:rPr>
        <w:t>,</w:t>
      </w:r>
      <w:r w:rsidR="00A654E0" w:rsidRPr="00A654E0">
        <w:rPr>
          <w:rFonts w:ascii="Arial" w:hAnsi="Arial"/>
          <w:sz w:val="22"/>
          <w:szCs w:val="22"/>
        </w:rPr>
        <w:t xml:space="preserve"> </w:t>
      </w:r>
      <w:r w:rsidR="00A654E0">
        <w:rPr>
          <w:rFonts w:ascii="Arial" w:hAnsi="Arial"/>
          <w:sz w:val="22"/>
          <w:szCs w:val="22"/>
        </w:rPr>
        <w:t>assorti</w:t>
      </w:r>
      <w:r w:rsidR="00A654E0" w:rsidRPr="00A654E0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d’un </w:t>
      </w:r>
      <w:r w:rsidR="00A654E0" w:rsidRPr="00A654E0">
        <w:rPr>
          <w:rFonts w:ascii="Arial" w:hAnsi="Arial"/>
          <w:sz w:val="22"/>
          <w:szCs w:val="22"/>
        </w:rPr>
        <w:t xml:space="preserve">couvre-feu pour </w:t>
      </w:r>
      <w:r>
        <w:rPr>
          <w:rFonts w:ascii="Arial" w:hAnsi="Arial"/>
          <w:sz w:val="22"/>
          <w:szCs w:val="22"/>
        </w:rPr>
        <w:t>limiter</w:t>
      </w:r>
      <w:r w:rsidR="00A654E0" w:rsidRPr="00A654E0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la transmission locale</w:t>
      </w:r>
      <w:r w:rsidR="00A654E0" w:rsidRPr="00A654E0">
        <w:rPr>
          <w:rFonts w:ascii="Arial" w:hAnsi="Arial"/>
          <w:sz w:val="22"/>
          <w:szCs w:val="22"/>
        </w:rPr>
        <w:t>.</w:t>
      </w:r>
    </w:p>
    <w:p w14:paraId="4535FBFB" w14:textId="77777777" w:rsidR="00D65D07" w:rsidRDefault="00D65D07" w:rsidP="002C2AA3">
      <w:pPr>
        <w:spacing w:after="100"/>
        <w:jc w:val="both"/>
        <w:rPr>
          <w:rFonts w:ascii="Arial" w:eastAsia="Times New Roman" w:hAnsi="Arial"/>
          <w:iCs/>
          <w:sz w:val="22"/>
          <w:lang w:eastAsia="fr-FR"/>
        </w:rPr>
      </w:pPr>
    </w:p>
    <w:p w14:paraId="5B8360EE" w14:textId="3666C5C9" w:rsidR="00E82AFA" w:rsidRDefault="001B7DFA" w:rsidP="002C2AA3">
      <w:pPr>
        <w:spacing w:after="100"/>
        <w:jc w:val="both"/>
        <w:rPr>
          <w:rFonts w:ascii="Arial" w:eastAsia="Times New Roman" w:hAnsi="Arial"/>
          <w:iCs/>
          <w:sz w:val="22"/>
          <w:lang w:eastAsia="fr-FR"/>
        </w:rPr>
      </w:pPr>
      <w:r>
        <w:rPr>
          <w:rFonts w:ascii="Arial" w:eastAsia="Times New Roman" w:hAnsi="Arial"/>
          <w:iCs/>
          <w:sz w:val="22"/>
          <w:lang w:eastAsia="fr-FR"/>
        </w:rPr>
        <w:t>En concertation avec le P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résident </w:t>
      </w:r>
      <w:r w:rsidR="00E670A0" w:rsidRPr="00E670A0">
        <w:rPr>
          <w:rFonts w:ascii="Arial" w:eastAsia="Times New Roman" w:hAnsi="Arial"/>
          <w:iCs/>
          <w:sz w:val="22"/>
          <w:lang w:eastAsia="fr-FR"/>
        </w:rPr>
        <w:t xml:space="preserve">de la Polynésie française </w:t>
      </w:r>
      <w:r w:rsidR="002B2057">
        <w:rPr>
          <w:rFonts w:ascii="Arial" w:eastAsia="Times New Roman" w:hAnsi="Arial"/>
          <w:iCs/>
          <w:sz w:val="22"/>
          <w:lang w:eastAsia="fr-FR"/>
        </w:rPr>
        <w:t>et 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>les autor</w:t>
      </w:r>
      <w:r w:rsidR="00E670A0" w:rsidRPr="00E670A0">
        <w:rPr>
          <w:rFonts w:ascii="Arial" w:eastAsia="Times New Roman" w:hAnsi="Arial"/>
          <w:iCs/>
          <w:sz w:val="22"/>
          <w:lang w:eastAsia="fr-FR"/>
        </w:rPr>
        <w:t>ités sanitaires du Pays et à l’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>issue d'un dial</w:t>
      </w:r>
      <w:r w:rsidR="00AC010B">
        <w:rPr>
          <w:rFonts w:ascii="Arial" w:eastAsia="Times New Roman" w:hAnsi="Arial"/>
          <w:iCs/>
          <w:sz w:val="22"/>
          <w:lang w:eastAsia="fr-FR"/>
        </w:rPr>
        <w:t>ogue engagé avec </w:t>
      </w:r>
      <w:r w:rsidR="00E670A0" w:rsidRPr="00E670A0">
        <w:rPr>
          <w:rFonts w:ascii="Arial" w:eastAsia="Times New Roman" w:hAnsi="Arial"/>
          <w:iCs/>
          <w:sz w:val="22"/>
          <w:lang w:eastAsia="fr-FR"/>
        </w:rPr>
        <w:t xml:space="preserve">les </w:t>
      </w:r>
      <w:proofErr w:type="spellStart"/>
      <w:r w:rsidR="00E670A0" w:rsidRPr="00EA09D2">
        <w:rPr>
          <w:rFonts w:ascii="Arial" w:eastAsia="Times New Roman" w:hAnsi="Arial"/>
          <w:i/>
          <w:iCs/>
          <w:sz w:val="22"/>
          <w:lang w:eastAsia="fr-FR"/>
        </w:rPr>
        <w:t>Tavana</w:t>
      </w:r>
      <w:proofErr w:type="spellEnd"/>
      <w:r w:rsidR="00E670A0" w:rsidRPr="00FC5E09">
        <w:rPr>
          <w:rFonts w:ascii="Arial" w:eastAsia="Times New Roman" w:hAnsi="Arial"/>
          <w:iCs/>
          <w:sz w:val="22"/>
          <w:lang w:eastAsia="fr-FR"/>
        </w:rPr>
        <w:t>, les mesures relatives à l'état d'urgence sanitaire ont</w:t>
      </w:r>
      <w:r w:rsidR="00785944">
        <w:rPr>
          <w:rFonts w:ascii="Arial" w:eastAsia="Times New Roman" w:hAnsi="Arial"/>
          <w:iCs/>
          <w:sz w:val="22"/>
          <w:lang w:eastAsia="fr-FR"/>
        </w:rPr>
        <w:t xml:space="preserve"> 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été allégées par arrêté du 28 avril </w:t>
      </w:r>
      <w:r w:rsidR="004B5FEB">
        <w:rPr>
          <w:rFonts w:ascii="Arial" w:eastAsia="Times New Roman" w:hAnsi="Arial"/>
          <w:iCs/>
          <w:sz w:val="22"/>
          <w:lang w:eastAsia="fr-FR"/>
        </w:rPr>
        <w:t xml:space="preserve">2020 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au regard de la situation </w:t>
      </w:r>
      <w:r w:rsidR="009D4F45">
        <w:rPr>
          <w:rFonts w:ascii="Arial" w:eastAsia="Times New Roman" w:hAnsi="Arial"/>
          <w:iCs/>
          <w:sz w:val="22"/>
          <w:lang w:eastAsia="fr-FR"/>
        </w:rPr>
        <w:t xml:space="preserve">épidémique constatée en 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Polynésie française. </w:t>
      </w:r>
      <w:r w:rsidR="00E82AFA">
        <w:rPr>
          <w:rFonts w:ascii="Arial" w:eastAsia="Times New Roman" w:hAnsi="Arial"/>
          <w:iCs/>
          <w:sz w:val="22"/>
          <w:lang w:eastAsia="fr-FR"/>
        </w:rPr>
        <w:t xml:space="preserve">Ces mesures ont été prises dans l’objectif 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affirmé et constant </w:t>
      </w:r>
      <w:r w:rsidR="00E82AFA">
        <w:rPr>
          <w:rFonts w:ascii="Arial" w:eastAsia="Times New Roman" w:hAnsi="Arial"/>
          <w:iCs/>
          <w:sz w:val="22"/>
          <w:lang w:eastAsia="fr-FR"/>
        </w:rPr>
        <w:t>de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 </w:t>
      </w:r>
      <w:r w:rsidR="00E82AFA">
        <w:rPr>
          <w:rFonts w:ascii="Arial" w:eastAsia="Times New Roman" w:hAnsi="Arial"/>
          <w:iCs/>
          <w:sz w:val="22"/>
          <w:lang w:eastAsia="fr-FR"/>
        </w:rPr>
        <w:t>protéger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 et </w:t>
      </w:r>
      <w:r w:rsidR="00E82AFA">
        <w:rPr>
          <w:rFonts w:ascii="Arial" w:eastAsia="Times New Roman" w:hAnsi="Arial"/>
          <w:iCs/>
          <w:sz w:val="22"/>
          <w:lang w:eastAsia="fr-FR"/>
        </w:rPr>
        <w:t>de préserver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 de la </w:t>
      </w:r>
      <w:r w:rsidR="00E82AFA">
        <w:rPr>
          <w:rFonts w:ascii="Arial" w:eastAsia="Times New Roman" w:hAnsi="Arial"/>
          <w:iCs/>
          <w:sz w:val="22"/>
          <w:lang w:eastAsia="fr-FR"/>
        </w:rPr>
        <w:t xml:space="preserve">santé de la population </w:t>
      </w:r>
      <w:r w:rsidR="00D65D07">
        <w:rPr>
          <w:rFonts w:ascii="Arial" w:eastAsia="Times New Roman" w:hAnsi="Arial"/>
          <w:iCs/>
          <w:sz w:val="22"/>
          <w:lang w:eastAsia="fr-FR"/>
        </w:rPr>
        <w:t xml:space="preserve">polynésienne </w:t>
      </w:r>
      <w:r w:rsidR="00E82AFA">
        <w:rPr>
          <w:rFonts w:ascii="Arial" w:eastAsia="Times New Roman" w:hAnsi="Arial"/>
          <w:iCs/>
          <w:sz w:val="22"/>
          <w:lang w:eastAsia="fr-FR"/>
        </w:rPr>
        <w:t>face à la propagation du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 </w:t>
      </w:r>
      <w:r w:rsidR="00E82AFA">
        <w:rPr>
          <w:rFonts w:ascii="Arial" w:eastAsia="Times New Roman" w:hAnsi="Arial"/>
          <w:iCs/>
          <w:sz w:val="22"/>
          <w:lang w:eastAsia="fr-FR"/>
        </w:rPr>
        <w:t>Covid-19.</w:t>
      </w:r>
      <w:r w:rsidR="00E670A0" w:rsidRPr="00FC5E09">
        <w:rPr>
          <w:rFonts w:ascii="Arial" w:eastAsia="Times New Roman" w:hAnsi="Arial"/>
          <w:iCs/>
          <w:sz w:val="22"/>
          <w:lang w:eastAsia="fr-FR"/>
        </w:rPr>
        <w:t xml:space="preserve"> </w:t>
      </w:r>
    </w:p>
    <w:p w14:paraId="52EB0F32" w14:textId="26E61976" w:rsidR="0093388A" w:rsidRDefault="00E670A0" w:rsidP="002C2AA3">
      <w:pPr>
        <w:spacing w:after="100"/>
        <w:jc w:val="both"/>
        <w:rPr>
          <w:rFonts w:ascii="Arial" w:eastAsia="Times New Roman" w:hAnsi="Arial"/>
          <w:iCs/>
          <w:sz w:val="22"/>
          <w:lang w:eastAsia="fr-FR"/>
        </w:rPr>
      </w:pPr>
      <w:r w:rsidRPr="00FC5E09">
        <w:rPr>
          <w:rFonts w:ascii="Arial" w:eastAsia="Times New Roman" w:hAnsi="Arial"/>
          <w:iCs/>
          <w:sz w:val="22"/>
          <w:lang w:eastAsia="fr-FR"/>
        </w:rPr>
        <w:t>Ainsi,</w:t>
      </w:r>
      <w:r w:rsidR="00E82AFA">
        <w:rPr>
          <w:rFonts w:ascii="Arial" w:eastAsia="Times New Roman" w:hAnsi="Arial"/>
          <w:iCs/>
          <w:sz w:val="22"/>
          <w:lang w:eastAsia="fr-FR"/>
        </w:rPr>
        <w:t xml:space="preserve"> dès le 29 avril,</w:t>
      </w:r>
      <w:r w:rsidRPr="00FC5E09">
        <w:rPr>
          <w:rFonts w:ascii="Arial" w:eastAsia="Times New Roman" w:hAnsi="Arial"/>
          <w:iCs/>
          <w:sz w:val="22"/>
          <w:lang w:eastAsia="fr-FR"/>
        </w:rPr>
        <w:t xml:space="preserve"> le choix a été fait de </w:t>
      </w:r>
      <w:r w:rsidR="00E37A77">
        <w:rPr>
          <w:rFonts w:ascii="Arial" w:eastAsia="Times New Roman" w:hAnsi="Arial"/>
          <w:iCs/>
          <w:sz w:val="22"/>
          <w:lang w:eastAsia="fr-FR"/>
        </w:rPr>
        <w:t>ne plus restreindre</w:t>
      </w:r>
      <w:r w:rsidRPr="00FC5E09">
        <w:rPr>
          <w:rFonts w:ascii="Arial" w:eastAsia="Times New Roman" w:hAnsi="Arial"/>
          <w:iCs/>
          <w:sz w:val="22"/>
          <w:lang w:eastAsia="fr-FR"/>
        </w:rPr>
        <w:t xml:space="preserve"> les déplacements </w:t>
      </w:r>
      <w:r w:rsidR="00E37A77">
        <w:rPr>
          <w:rFonts w:ascii="Arial" w:eastAsia="Times New Roman" w:hAnsi="Arial"/>
          <w:iCs/>
          <w:sz w:val="22"/>
          <w:lang w:eastAsia="fr-FR"/>
        </w:rPr>
        <w:t>des personnes</w:t>
      </w:r>
      <w:r w:rsidRPr="00FC5E09">
        <w:rPr>
          <w:rFonts w:ascii="Arial" w:eastAsia="Times New Roman" w:hAnsi="Arial"/>
          <w:iCs/>
          <w:sz w:val="22"/>
          <w:lang w:eastAsia="fr-FR"/>
        </w:rPr>
        <w:t xml:space="preserve"> </w:t>
      </w:r>
      <w:r w:rsidR="0093388A">
        <w:rPr>
          <w:rFonts w:ascii="Arial" w:eastAsia="Times New Roman" w:hAnsi="Arial"/>
          <w:iCs/>
          <w:sz w:val="22"/>
          <w:lang w:eastAsia="fr-FR"/>
        </w:rPr>
        <w:t>et de</w:t>
      </w:r>
      <w:r w:rsidRPr="00FC5E09">
        <w:rPr>
          <w:rFonts w:ascii="Arial" w:eastAsia="Times New Roman" w:hAnsi="Arial"/>
          <w:iCs/>
          <w:sz w:val="22"/>
          <w:lang w:eastAsia="fr-FR"/>
        </w:rPr>
        <w:t xml:space="preserve"> </w:t>
      </w:r>
      <w:r w:rsidR="0093388A">
        <w:rPr>
          <w:rFonts w:ascii="Arial" w:eastAsia="Times New Roman" w:hAnsi="Arial"/>
          <w:iCs/>
          <w:sz w:val="22"/>
          <w:lang w:eastAsia="fr-FR"/>
        </w:rPr>
        <w:t>rendre possible certaines activités dans des</w:t>
      </w:r>
      <w:r w:rsidRPr="00FC5E09">
        <w:rPr>
          <w:rFonts w:ascii="Arial" w:eastAsia="Times New Roman" w:hAnsi="Arial"/>
          <w:iCs/>
          <w:sz w:val="22"/>
          <w:lang w:eastAsia="fr-FR"/>
        </w:rPr>
        <w:t xml:space="preserve"> lieux et </w:t>
      </w:r>
      <w:r w:rsidR="001B0FE9">
        <w:rPr>
          <w:rFonts w:ascii="Arial" w:eastAsia="Times New Roman" w:hAnsi="Arial"/>
          <w:iCs/>
          <w:sz w:val="22"/>
          <w:lang w:eastAsia="fr-FR"/>
        </w:rPr>
        <w:t xml:space="preserve">à </w:t>
      </w:r>
      <w:r w:rsidR="0093388A">
        <w:rPr>
          <w:rFonts w:ascii="Arial" w:eastAsia="Times New Roman" w:hAnsi="Arial"/>
          <w:iCs/>
          <w:sz w:val="22"/>
          <w:lang w:eastAsia="fr-FR"/>
        </w:rPr>
        <w:t xml:space="preserve">des </w:t>
      </w:r>
      <w:r w:rsidRPr="00FC5E09">
        <w:rPr>
          <w:rFonts w:ascii="Arial" w:eastAsia="Times New Roman" w:hAnsi="Arial"/>
          <w:iCs/>
          <w:sz w:val="22"/>
          <w:lang w:eastAsia="fr-FR"/>
        </w:rPr>
        <w:t xml:space="preserve">moments propices </w:t>
      </w:r>
      <w:r w:rsidR="0093388A">
        <w:rPr>
          <w:rFonts w:ascii="Arial" w:eastAsia="Times New Roman" w:hAnsi="Arial"/>
          <w:iCs/>
          <w:sz w:val="22"/>
          <w:lang w:eastAsia="fr-FR"/>
        </w:rPr>
        <w:t>lorsque l</w:t>
      </w:r>
      <w:r w:rsidR="0093388A" w:rsidRPr="00FC5E09">
        <w:rPr>
          <w:rFonts w:ascii="Arial" w:eastAsia="Times New Roman" w:hAnsi="Arial"/>
          <w:iCs/>
          <w:sz w:val="22"/>
          <w:lang w:eastAsia="fr-FR"/>
        </w:rPr>
        <w:t>e respect des gestes barrières et la distanciation sociale</w:t>
      </w:r>
      <w:r w:rsidR="0093388A">
        <w:rPr>
          <w:rFonts w:ascii="Arial" w:eastAsia="Times New Roman" w:hAnsi="Arial"/>
          <w:iCs/>
          <w:sz w:val="22"/>
          <w:lang w:eastAsia="fr-FR"/>
        </w:rPr>
        <w:t xml:space="preserve"> sont garantis.</w:t>
      </w:r>
    </w:p>
    <w:p w14:paraId="434ABE21" w14:textId="2CE6B1C5" w:rsidR="00E40E7B" w:rsidRDefault="00DC3719" w:rsidP="00E40E7B">
      <w:pPr>
        <w:pStyle w:val="NormalWeb"/>
        <w:jc w:val="both"/>
        <w:rPr>
          <w:rFonts w:ascii="Arial" w:hAnsi="Arial"/>
          <w:iCs/>
          <w:sz w:val="22"/>
        </w:rPr>
      </w:pPr>
      <w:r>
        <w:rPr>
          <w:rFonts w:ascii="Arial" w:hAnsi="Arial"/>
          <w:iCs/>
          <w:sz w:val="22"/>
        </w:rPr>
        <w:t xml:space="preserve">Ces </w:t>
      </w:r>
      <w:r w:rsidR="009D4F45">
        <w:rPr>
          <w:rFonts w:ascii="Arial" w:hAnsi="Arial"/>
          <w:iCs/>
          <w:sz w:val="22"/>
        </w:rPr>
        <w:t xml:space="preserve">premières </w:t>
      </w:r>
      <w:r>
        <w:rPr>
          <w:rFonts w:ascii="Arial" w:hAnsi="Arial"/>
          <w:iCs/>
          <w:sz w:val="22"/>
        </w:rPr>
        <w:t xml:space="preserve">mesures d’allègement du confinement </w:t>
      </w:r>
      <w:r w:rsidR="00D71D10">
        <w:rPr>
          <w:rFonts w:ascii="Arial" w:hAnsi="Arial"/>
          <w:iCs/>
          <w:sz w:val="22"/>
        </w:rPr>
        <w:t>ont constitué</w:t>
      </w:r>
      <w:r>
        <w:rPr>
          <w:rFonts w:ascii="Arial" w:hAnsi="Arial"/>
          <w:iCs/>
          <w:sz w:val="22"/>
        </w:rPr>
        <w:t xml:space="preserve"> une</w:t>
      </w:r>
      <w:r w:rsidRPr="00FC5E09">
        <w:rPr>
          <w:rFonts w:ascii="Arial" w:hAnsi="Arial"/>
          <w:iCs/>
          <w:sz w:val="22"/>
        </w:rPr>
        <w:t xml:space="preserve"> première étape à l'issue de </w:t>
      </w:r>
      <w:r>
        <w:rPr>
          <w:rFonts w:ascii="Arial" w:hAnsi="Arial"/>
          <w:iCs/>
          <w:sz w:val="22"/>
        </w:rPr>
        <w:t>laquelle un nouveau bilan sera</w:t>
      </w:r>
      <w:r w:rsidRPr="00FC5E09">
        <w:rPr>
          <w:rFonts w:ascii="Arial" w:hAnsi="Arial"/>
          <w:iCs/>
          <w:sz w:val="22"/>
        </w:rPr>
        <w:t xml:space="preserve"> effectué </w:t>
      </w:r>
      <w:r w:rsidR="00F20740">
        <w:rPr>
          <w:rFonts w:ascii="Arial" w:hAnsi="Arial"/>
          <w:iCs/>
          <w:sz w:val="22"/>
        </w:rPr>
        <w:t xml:space="preserve">par les autorités </w:t>
      </w:r>
      <w:r w:rsidRPr="00FC5E09">
        <w:rPr>
          <w:rFonts w:ascii="Arial" w:hAnsi="Arial"/>
          <w:iCs/>
          <w:sz w:val="22"/>
        </w:rPr>
        <w:t xml:space="preserve">à </w:t>
      </w:r>
      <w:r w:rsidR="00E91115">
        <w:rPr>
          <w:rFonts w:ascii="Arial" w:hAnsi="Arial"/>
          <w:iCs/>
          <w:sz w:val="22"/>
        </w:rPr>
        <w:t>compter du mercredi</w:t>
      </w:r>
      <w:r w:rsidRPr="00FC5E09">
        <w:rPr>
          <w:rFonts w:ascii="Arial" w:hAnsi="Arial"/>
          <w:iCs/>
          <w:sz w:val="22"/>
        </w:rPr>
        <w:t xml:space="preserve"> 13 mai, afin de</w:t>
      </w:r>
      <w:r w:rsidRPr="00E670A0">
        <w:rPr>
          <w:rFonts w:ascii="Arial" w:hAnsi="Arial"/>
          <w:iCs/>
          <w:sz w:val="22"/>
        </w:rPr>
        <w:t xml:space="preserve"> </w:t>
      </w:r>
      <w:r w:rsidR="008655C6">
        <w:rPr>
          <w:rFonts w:ascii="Arial" w:hAnsi="Arial"/>
          <w:iCs/>
          <w:sz w:val="22"/>
        </w:rPr>
        <w:t xml:space="preserve">poursuivre progressivement </w:t>
      </w:r>
      <w:r w:rsidR="0076487C">
        <w:rPr>
          <w:rFonts w:ascii="Arial" w:hAnsi="Arial"/>
          <w:iCs/>
          <w:sz w:val="22"/>
        </w:rPr>
        <w:t>le processus d’allègement</w:t>
      </w:r>
      <w:r w:rsidR="008655C6">
        <w:rPr>
          <w:rFonts w:ascii="Arial" w:hAnsi="Arial"/>
          <w:iCs/>
          <w:sz w:val="22"/>
        </w:rPr>
        <w:t xml:space="preserve"> </w:t>
      </w:r>
      <w:r w:rsidR="0076487C">
        <w:rPr>
          <w:rFonts w:ascii="Arial" w:hAnsi="Arial"/>
          <w:iCs/>
          <w:sz w:val="22"/>
        </w:rPr>
        <w:t>en adaptant les mesures</w:t>
      </w:r>
      <w:r w:rsidRPr="00FC5E09">
        <w:rPr>
          <w:rFonts w:ascii="Arial" w:hAnsi="Arial"/>
          <w:iCs/>
          <w:sz w:val="22"/>
        </w:rPr>
        <w:t xml:space="preserve"> </w:t>
      </w:r>
      <w:r w:rsidR="0076487C">
        <w:rPr>
          <w:rFonts w:ascii="Arial" w:hAnsi="Arial"/>
          <w:iCs/>
          <w:sz w:val="22"/>
        </w:rPr>
        <w:t>selon</w:t>
      </w:r>
      <w:r w:rsidRPr="00FC5E09">
        <w:rPr>
          <w:rFonts w:ascii="Arial" w:hAnsi="Arial"/>
          <w:iCs/>
          <w:sz w:val="22"/>
        </w:rPr>
        <w:t xml:space="preserve"> l'évol</w:t>
      </w:r>
      <w:r>
        <w:rPr>
          <w:rFonts w:ascii="Arial" w:hAnsi="Arial"/>
          <w:iCs/>
          <w:sz w:val="22"/>
        </w:rPr>
        <w:t xml:space="preserve">ution de la situation </w:t>
      </w:r>
      <w:r w:rsidR="00446355">
        <w:rPr>
          <w:rFonts w:ascii="Arial" w:hAnsi="Arial"/>
          <w:iCs/>
          <w:sz w:val="22"/>
        </w:rPr>
        <w:t>épidémique locale</w:t>
      </w:r>
      <w:r>
        <w:rPr>
          <w:rFonts w:ascii="Arial" w:hAnsi="Arial"/>
          <w:iCs/>
          <w:sz w:val="22"/>
        </w:rPr>
        <w:t>.</w:t>
      </w:r>
    </w:p>
    <w:p w14:paraId="500A9580" w14:textId="7115BA6D" w:rsidR="00D140B7" w:rsidRDefault="00E91522" w:rsidP="00E50C8C">
      <w:pPr>
        <w:pStyle w:val="NormalWeb"/>
        <w:jc w:val="both"/>
        <w:rPr>
          <w:rFonts w:ascii="Arial" w:hAnsi="Arial"/>
          <w:iCs/>
          <w:sz w:val="22"/>
        </w:rPr>
      </w:pPr>
      <w:r>
        <w:rPr>
          <w:rFonts w:ascii="Arial" w:hAnsi="Arial"/>
          <w:iCs/>
          <w:sz w:val="22"/>
        </w:rPr>
        <w:t>Dans ce contexte, l</w:t>
      </w:r>
      <w:r w:rsidR="0076487C">
        <w:rPr>
          <w:rFonts w:ascii="Arial" w:hAnsi="Arial"/>
          <w:iCs/>
          <w:sz w:val="22"/>
        </w:rPr>
        <w:t>’</w:t>
      </w:r>
      <w:r w:rsidR="00E82AFA">
        <w:rPr>
          <w:rFonts w:ascii="Arial" w:hAnsi="Arial"/>
          <w:iCs/>
          <w:sz w:val="22"/>
        </w:rPr>
        <w:t>a</w:t>
      </w:r>
      <w:r w:rsidR="00E670A0" w:rsidRPr="00FC5E09">
        <w:rPr>
          <w:rFonts w:ascii="Arial" w:hAnsi="Arial"/>
          <w:iCs/>
          <w:sz w:val="22"/>
        </w:rPr>
        <w:t>rrêté</w:t>
      </w:r>
      <w:r w:rsidR="0076487C">
        <w:rPr>
          <w:rFonts w:ascii="Arial" w:hAnsi="Arial"/>
          <w:iCs/>
          <w:sz w:val="22"/>
        </w:rPr>
        <w:t xml:space="preserve"> du 28 avril</w:t>
      </w:r>
      <w:r w:rsidR="004B5FEB">
        <w:rPr>
          <w:rFonts w:ascii="Arial" w:hAnsi="Arial"/>
          <w:iCs/>
          <w:sz w:val="22"/>
        </w:rPr>
        <w:t xml:space="preserve"> 2020</w:t>
      </w:r>
      <w:r w:rsidR="00E670A0" w:rsidRPr="00FC5E09">
        <w:rPr>
          <w:rFonts w:ascii="Arial" w:hAnsi="Arial"/>
          <w:iCs/>
          <w:sz w:val="22"/>
        </w:rPr>
        <w:t xml:space="preserve"> a fait l'objet hier d'un référé - liberté et le tribunal administratif de </w:t>
      </w:r>
      <w:r w:rsidR="00DC3719">
        <w:rPr>
          <w:rFonts w:ascii="Arial" w:hAnsi="Arial"/>
          <w:iCs/>
          <w:sz w:val="22"/>
        </w:rPr>
        <w:t>Polynésie française</w:t>
      </w:r>
      <w:r w:rsidR="00E670A0" w:rsidRPr="00FC5E09">
        <w:rPr>
          <w:rFonts w:ascii="Arial" w:hAnsi="Arial"/>
          <w:iCs/>
          <w:sz w:val="22"/>
        </w:rPr>
        <w:t xml:space="preserve"> a rendu sa décision ce </w:t>
      </w:r>
      <w:r w:rsidR="000020DC">
        <w:rPr>
          <w:rFonts w:ascii="Arial" w:hAnsi="Arial"/>
          <w:iCs/>
          <w:sz w:val="22"/>
        </w:rPr>
        <w:t>jour.</w:t>
      </w:r>
    </w:p>
    <w:p w14:paraId="7D8AB374" w14:textId="476D537D" w:rsidR="0092303B" w:rsidRDefault="002B2057" w:rsidP="00D65D07">
      <w:pPr>
        <w:pStyle w:val="NormalWeb"/>
        <w:jc w:val="both"/>
        <w:rPr>
          <w:rFonts w:ascii="Arial" w:hAnsi="Arial"/>
          <w:iCs/>
          <w:sz w:val="22"/>
        </w:rPr>
      </w:pPr>
      <w:r>
        <w:rPr>
          <w:rFonts w:ascii="Arial" w:hAnsi="Arial"/>
          <w:iCs/>
          <w:sz w:val="22"/>
        </w:rPr>
        <w:t>Le H</w:t>
      </w:r>
      <w:r w:rsidR="00E670A0" w:rsidRPr="00FC5E09">
        <w:rPr>
          <w:rFonts w:ascii="Arial" w:hAnsi="Arial"/>
          <w:iCs/>
          <w:sz w:val="22"/>
        </w:rPr>
        <w:t xml:space="preserve">aut-commissaire prend acte de cette décision </w:t>
      </w:r>
      <w:r w:rsidR="000020DC">
        <w:rPr>
          <w:rFonts w:ascii="Arial" w:hAnsi="Arial"/>
          <w:iCs/>
          <w:sz w:val="22"/>
        </w:rPr>
        <w:t>qui a pour effet de suspendre immédiatement la mesure de couvre-feu et</w:t>
      </w:r>
      <w:r w:rsidR="00DC3719">
        <w:rPr>
          <w:rFonts w:ascii="Arial" w:hAnsi="Arial"/>
          <w:iCs/>
          <w:sz w:val="22"/>
        </w:rPr>
        <w:t xml:space="preserve"> de</w:t>
      </w:r>
      <w:r w:rsidR="000020DC">
        <w:rPr>
          <w:rFonts w:ascii="Arial" w:hAnsi="Arial"/>
          <w:iCs/>
          <w:sz w:val="22"/>
        </w:rPr>
        <w:t xml:space="preserve"> porter l’interdiction de rassemblement à 100 personnes</w:t>
      </w:r>
      <w:r w:rsidR="00CA2766">
        <w:rPr>
          <w:rFonts w:ascii="Arial" w:hAnsi="Arial"/>
          <w:iCs/>
          <w:sz w:val="22"/>
        </w:rPr>
        <w:t>.</w:t>
      </w:r>
      <w:r w:rsidR="008E2FC6">
        <w:rPr>
          <w:rFonts w:ascii="Arial" w:hAnsi="Arial"/>
          <w:iCs/>
          <w:sz w:val="22"/>
        </w:rPr>
        <w:br/>
        <w:t>Les autres mesures prévues par l’arrêté</w:t>
      </w:r>
      <w:r w:rsidR="00D26633">
        <w:rPr>
          <w:rFonts w:ascii="Arial" w:hAnsi="Arial"/>
          <w:iCs/>
          <w:sz w:val="22"/>
        </w:rPr>
        <w:t xml:space="preserve"> demeurent en vigueur, notamment celle relative à la navigation de plaisance</w:t>
      </w:r>
      <w:r w:rsidR="00B9078F">
        <w:rPr>
          <w:rFonts w:ascii="Arial" w:hAnsi="Arial"/>
          <w:iCs/>
          <w:sz w:val="22"/>
        </w:rPr>
        <w:t xml:space="preserve"> qui n’a pas été </w:t>
      </w:r>
      <w:r w:rsidR="00F43C67">
        <w:rPr>
          <w:rFonts w:ascii="Arial" w:hAnsi="Arial"/>
          <w:iCs/>
          <w:sz w:val="22"/>
        </w:rPr>
        <w:t>remise en cause</w:t>
      </w:r>
      <w:r w:rsidR="001D6C16">
        <w:rPr>
          <w:rFonts w:ascii="Arial" w:hAnsi="Arial"/>
          <w:iCs/>
          <w:sz w:val="22"/>
        </w:rPr>
        <w:t xml:space="preserve"> par le T</w:t>
      </w:r>
      <w:r w:rsidR="00B9078F">
        <w:rPr>
          <w:rFonts w:ascii="Arial" w:hAnsi="Arial"/>
          <w:iCs/>
          <w:sz w:val="22"/>
        </w:rPr>
        <w:t>ribunal</w:t>
      </w:r>
      <w:r w:rsidR="00763124">
        <w:rPr>
          <w:rFonts w:ascii="Arial" w:hAnsi="Arial"/>
          <w:iCs/>
          <w:sz w:val="22"/>
        </w:rPr>
        <w:t xml:space="preserve"> administratif de Polynésie française.</w:t>
      </w:r>
    </w:p>
    <w:p w14:paraId="407928B5" w14:textId="020D16AE" w:rsidR="00E670A0" w:rsidRPr="00E670A0" w:rsidRDefault="00FD036E" w:rsidP="00D65D07">
      <w:pPr>
        <w:pStyle w:val="NormalWeb"/>
        <w:jc w:val="both"/>
        <w:rPr>
          <w:rFonts w:ascii="Arial" w:hAnsi="Arial"/>
          <w:iCs/>
          <w:sz w:val="22"/>
        </w:rPr>
      </w:pPr>
      <w:r>
        <w:rPr>
          <w:rFonts w:ascii="Arial" w:hAnsi="Arial"/>
          <w:iCs/>
          <w:sz w:val="22"/>
        </w:rPr>
        <w:t>Guidés</w:t>
      </w:r>
      <w:r w:rsidR="00E670A0" w:rsidRPr="00FC5E09">
        <w:rPr>
          <w:rFonts w:ascii="Arial" w:hAnsi="Arial"/>
          <w:iCs/>
          <w:sz w:val="22"/>
        </w:rPr>
        <w:t xml:space="preserve"> par les mêmes impératifs de préservation</w:t>
      </w:r>
      <w:r>
        <w:rPr>
          <w:rFonts w:ascii="Arial" w:hAnsi="Arial"/>
          <w:iCs/>
          <w:sz w:val="22"/>
        </w:rPr>
        <w:t xml:space="preserve"> de la santé </w:t>
      </w:r>
      <w:r w:rsidR="00FA03FA">
        <w:rPr>
          <w:rFonts w:ascii="Arial" w:hAnsi="Arial"/>
          <w:iCs/>
          <w:sz w:val="22"/>
        </w:rPr>
        <w:t>de la population polynésienne</w:t>
      </w:r>
      <w:r>
        <w:rPr>
          <w:rFonts w:ascii="Arial" w:hAnsi="Arial"/>
          <w:iCs/>
          <w:sz w:val="22"/>
        </w:rPr>
        <w:t xml:space="preserve">, le </w:t>
      </w:r>
      <w:r w:rsidR="00E91115">
        <w:rPr>
          <w:rFonts w:ascii="Arial" w:hAnsi="Arial"/>
          <w:iCs/>
          <w:sz w:val="22"/>
        </w:rPr>
        <w:t>Haut-C</w:t>
      </w:r>
      <w:bookmarkStart w:id="0" w:name="_GoBack"/>
      <w:bookmarkEnd w:id="0"/>
      <w:r w:rsidR="00E37889">
        <w:rPr>
          <w:rFonts w:ascii="Arial" w:hAnsi="Arial"/>
          <w:iCs/>
          <w:sz w:val="22"/>
        </w:rPr>
        <w:t xml:space="preserve">ommissaire </w:t>
      </w:r>
      <w:r w:rsidR="00E35045">
        <w:rPr>
          <w:rFonts w:ascii="Arial" w:hAnsi="Arial"/>
          <w:iCs/>
          <w:sz w:val="22"/>
        </w:rPr>
        <w:t xml:space="preserve">et le Président de la </w:t>
      </w:r>
      <w:r w:rsidR="00494C4E">
        <w:rPr>
          <w:rFonts w:ascii="Arial" w:hAnsi="Arial"/>
          <w:iCs/>
          <w:sz w:val="22"/>
        </w:rPr>
        <w:t xml:space="preserve">Polynésie française </w:t>
      </w:r>
      <w:r w:rsidR="00FC6897">
        <w:rPr>
          <w:rFonts w:ascii="Arial" w:hAnsi="Arial"/>
          <w:iCs/>
          <w:sz w:val="22"/>
        </w:rPr>
        <w:t xml:space="preserve">feront un </w:t>
      </w:r>
      <w:r w:rsidR="00BE53A6">
        <w:rPr>
          <w:rFonts w:ascii="Arial" w:hAnsi="Arial"/>
          <w:iCs/>
          <w:sz w:val="22"/>
        </w:rPr>
        <w:t xml:space="preserve">nouveau </w:t>
      </w:r>
      <w:r w:rsidR="00FC6897">
        <w:rPr>
          <w:rFonts w:ascii="Arial" w:hAnsi="Arial"/>
          <w:iCs/>
          <w:sz w:val="22"/>
        </w:rPr>
        <w:t>point d’étape</w:t>
      </w:r>
      <w:r w:rsidR="00BE53A6">
        <w:rPr>
          <w:rFonts w:ascii="Arial" w:hAnsi="Arial"/>
          <w:iCs/>
          <w:sz w:val="22"/>
        </w:rPr>
        <w:t xml:space="preserve"> dès</w:t>
      </w:r>
      <w:r w:rsidR="00FC6897">
        <w:rPr>
          <w:rFonts w:ascii="Arial" w:hAnsi="Arial"/>
          <w:iCs/>
          <w:sz w:val="22"/>
        </w:rPr>
        <w:t xml:space="preserve"> la semaine prochaine</w:t>
      </w:r>
      <w:r w:rsidR="00695484">
        <w:rPr>
          <w:rFonts w:ascii="Arial" w:hAnsi="Arial"/>
          <w:iCs/>
          <w:sz w:val="22"/>
        </w:rPr>
        <w:t>.</w:t>
      </w:r>
    </w:p>
    <w:sectPr w:rsidR="00E670A0" w:rsidRPr="00E670A0">
      <w:headerReference w:type="default" r:id="rId8"/>
      <w:footerReference w:type="default" r:id="rId9"/>
      <w:pgSz w:w="11906" w:h="16838"/>
      <w:pgMar w:top="2127" w:right="964" w:bottom="1843" w:left="964" w:header="964" w:footer="475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8B19F" w14:textId="77777777" w:rsidR="00383041" w:rsidRDefault="00383041">
      <w:r>
        <w:separator/>
      </w:r>
    </w:p>
  </w:endnote>
  <w:endnote w:type="continuationSeparator" w:id="0">
    <w:p w14:paraId="3533D9D1" w14:textId="77777777" w:rsidR="00383041" w:rsidRDefault="00383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19E67" w14:textId="77777777" w:rsidR="004D541B" w:rsidRPr="004F49FA" w:rsidRDefault="004D541B" w:rsidP="004D541B">
    <w:pPr>
      <w:pStyle w:val="Pieddepage"/>
      <w:rPr>
        <w:rFonts w:ascii="Arial" w:hAnsi="Arial"/>
        <w:b/>
        <w:bCs/>
        <w:sz w:val="28"/>
      </w:rPr>
    </w:pPr>
    <w:r w:rsidRPr="004F49FA">
      <w:rPr>
        <w:rFonts w:ascii="Arial" w:hAnsi="Arial"/>
        <w:b/>
        <w:bCs/>
        <w:sz w:val="28"/>
      </w:rPr>
      <w:t>Cabinet</w:t>
    </w:r>
  </w:p>
  <w:p w14:paraId="06969A22" w14:textId="77777777" w:rsidR="004D541B" w:rsidRPr="004F49FA" w:rsidRDefault="004D541B" w:rsidP="004D541B">
    <w:pPr>
      <w:pStyle w:val="Pieddepage"/>
      <w:rPr>
        <w:rFonts w:ascii="Arial" w:hAnsi="Arial"/>
        <w:b/>
        <w:bCs/>
        <w:sz w:val="28"/>
      </w:rPr>
    </w:pPr>
    <w:r w:rsidRPr="004F49FA">
      <w:rPr>
        <w:rFonts w:ascii="Arial" w:hAnsi="Arial"/>
        <w:b/>
        <w:bCs/>
        <w:sz w:val="28"/>
      </w:rPr>
      <w:t>Bureau de la communication interministérielle</w:t>
    </w:r>
  </w:p>
  <w:p w14:paraId="5AA3AD1E" w14:textId="77777777" w:rsidR="004D541B" w:rsidRPr="004F49FA" w:rsidRDefault="004D541B" w:rsidP="004D541B">
    <w:pPr>
      <w:pStyle w:val="Pieddepage"/>
      <w:rPr>
        <w:rFonts w:ascii="Arial" w:hAnsi="Arial"/>
        <w:sz w:val="12"/>
        <w:szCs w:val="12"/>
      </w:rPr>
    </w:pPr>
  </w:p>
  <w:p w14:paraId="54353C87" w14:textId="77777777" w:rsidR="004D541B" w:rsidRPr="004F49FA" w:rsidRDefault="00F447B5" w:rsidP="004D541B">
    <w:pPr>
      <w:pStyle w:val="Pieddepage"/>
      <w:rPr>
        <w:rFonts w:ascii="Arial" w:hAnsi="Arial"/>
        <w:sz w:val="16"/>
      </w:rPr>
    </w:pPr>
    <w:r>
      <w:rPr>
        <w:rFonts w:ascii="Arial" w:hAnsi="Arial"/>
        <w:sz w:val="16"/>
      </w:rPr>
      <w:t>Tél. : (689) 40 46 8</w:t>
    </w:r>
    <w:r w:rsidR="004D541B" w:rsidRPr="004F49FA">
      <w:rPr>
        <w:rFonts w:ascii="Arial" w:hAnsi="Arial"/>
        <w:sz w:val="16"/>
      </w:rPr>
      <w:t>5 63 – Port. : (689) 89 43 00 31</w:t>
    </w:r>
    <w:r w:rsidR="004D541B" w:rsidRPr="004F49FA">
      <w:rPr>
        <w:rFonts w:ascii="Arial" w:hAnsi="Arial"/>
        <w:sz w:val="16"/>
      </w:rPr>
      <w:tab/>
    </w:r>
    <w:r w:rsidR="004D541B" w:rsidRPr="004F49FA">
      <w:rPr>
        <w:rFonts w:ascii="Arial" w:hAnsi="Arial"/>
        <w:sz w:val="16"/>
      </w:rPr>
      <w:tab/>
      <w:t xml:space="preserve">BP 115 – 98713 Papeete </w:t>
    </w:r>
  </w:p>
  <w:p w14:paraId="195FDEB6" w14:textId="77777777" w:rsidR="004D541B" w:rsidRPr="004F49FA" w:rsidRDefault="004D541B" w:rsidP="004D541B">
    <w:pPr>
      <w:pStyle w:val="Pieddepage"/>
      <w:rPr>
        <w:rFonts w:ascii="Arial" w:hAnsi="Arial"/>
        <w:sz w:val="16"/>
      </w:rPr>
    </w:pPr>
    <w:r w:rsidRPr="004F49FA">
      <w:rPr>
        <w:rFonts w:ascii="Arial" w:hAnsi="Arial"/>
        <w:sz w:val="16"/>
      </w:rPr>
      <w:t xml:space="preserve">Mél : communication@polynesie-francaise.pref.gouv.fr </w:t>
    </w:r>
    <w:r w:rsidRPr="004F49FA">
      <w:rPr>
        <w:rFonts w:ascii="Arial" w:hAnsi="Arial"/>
        <w:sz w:val="16"/>
      </w:rPr>
      <w:tab/>
    </w:r>
    <w:r w:rsidRPr="004F49FA">
      <w:rPr>
        <w:rFonts w:ascii="Arial" w:hAnsi="Arial"/>
        <w:sz w:val="16"/>
      </w:rPr>
      <w:tab/>
      <w:t xml:space="preserve">Avenue </w:t>
    </w:r>
    <w:proofErr w:type="spellStart"/>
    <w:r w:rsidRPr="004F49FA">
      <w:rPr>
        <w:rFonts w:ascii="Arial" w:hAnsi="Arial"/>
        <w:sz w:val="16"/>
      </w:rPr>
      <w:t>Pouvana’a</w:t>
    </w:r>
    <w:proofErr w:type="spellEnd"/>
    <w:r w:rsidRPr="004F49FA">
      <w:rPr>
        <w:rFonts w:ascii="Arial" w:hAnsi="Arial"/>
        <w:sz w:val="16"/>
      </w:rPr>
      <w:t xml:space="preserve"> a </w:t>
    </w:r>
    <w:proofErr w:type="spellStart"/>
    <w:r w:rsidRPr="004F49FA">
      <w:rPr>
        <w:rFonts w:ascii="Arial" w:hAnsi="Arial"/>
        <w:sz w:val="16"/>
      </w:rPr>
      <w:t>Oopa</w:t>
    </w:r>
    <w:proofErr w:type="spellEnd"/>
  </w:p>
  <w:p w14:paraId="0DEFB387" w14:textId="77777777" w:rsidR="00DD3F09" w:rsidRDefault="004D541B" w:rsidP="004D541B">
    <w:pPr>
      <w:pStyle w:val="Pieddepage"/>
    </w:pPr>
    <w:r w:rsidRPr="004F49FA">
      <w:rPr>
        <w:rFonts w:ascii="Arial" w:hAnsi="Arial"/>
        <w:sz w:val="16"/>
      </w:rPr>
      <w:t>www.polynesie-francaise.pref.gouv.fr</w:t>
    </w:r>
    <w:r w:rsidR="00B47E5F">
      <w:rPr>
        <w:rFonts w:ascii="Arial" w:hAnsi="Arial"/>
        <w:sz w:val="16"/>
      </w:rPr>
      <w:tab/>
    </w:r>
    <w:r w:rsidR="00B47E5F">
      <w:rPr>
        <w:rFonts w:ascii="Arial" w:hAnsi="Arial"/>
        <w:sz w:val="16"/>
      </w:rPr>
      <w:fldChar w:fldCharType="begin"/>
    </w:r>
    <w:r w:rsidR="00B47E5F">
      <w:rPr>
        <w:rFonts w:ascii="Arial" w:hAnsi="Arial"/>
        <w:sz w:val="16"/>
      </w:rPr>
      <w:instrText>PAGE</w:instrText>
    </w:r>
    <w:r w:rsidR="00B47E5F">
      <w:rPr>
        <w:rFonts w:ascii="Arial" w:hAnsi="Arial"/>
        <w:sz w:val="16"/>
      </w:rPr>
      <w:fldChar w:fldCharType="separate"/>
    </w:r>
    <w:r w:rsidR="00E91115">
      <w:rPr>
        <w:rFonts w:ascii="Arial" w:hAnsi="Arial"/>
        <w:noProof/>
        <w:sz w:val="16"/>
      </w:rPr>
      <w:t>1</w:t>
    </w:r>
    <w:r w:rsidR="00B47E5F">
      <w:rPr>
        <w:rFonts w:ascii="Arial" w:hAnsi="Arial"/>
        <w:sz w:val="16"/>
      </w:rPr>
      <w:fldChar w:fldCharType="end"/>
    </w:r>
    <w:r w:rsidR="00B47E5F">
      <w:rPr>
        <w:rFonts w:ascii="Arial" w:hAnsi="Arial"/>
        <w:sz w:val="16"/>
      </w:rPr>
      <w:t>/</w:t>
    </w:r>
    <w:r w:rsidR="00B47E5F">
      <w:rPr>
        <w:rFonts w:ascii="Arial" w:hAnsi="Arial"/>
        <w:sz w:val="16"/>
      </w:rPr>
      <w:fldChar w:fldCharType="begin"/>
    </w:r>
    <w:r w:rsidR="00B47E5F">
      <w:rPr>
        <w:rFonts w:ascii="Arial" w:hAnsi="Arial"/>
        <w:sz w:val="16"/>
      </w:rPr>
      <w:instrText>NUMPAGES</w:instrText>
    </w:r>
    <w:r w:rsidR="00B47E5F">
      <w:rPr>
        <w:rFonts w:ascii="Arial" w:hAnsi="Arial"/>
        <w:sz w:val="16"/>
      </w:rPr>
      <w:fldChar w:fldCharType="separate"/>
    </w:r>
    <w:r w:rsidR="00E91115">
      <w:rPr>
        <w:rFonts w:ascii="Arial" w:hAnsi="Arial"/>
        <w:noProof/>
        <w:sz w:val="16"/>
      </w:rPr>
      <w:t>1</w:t>
    </w:r>
    <w:r w:rsidR="00B47E5F">
      <w:rPr>
        <w:rFonts w:ascii="Arial" w:hAnsi="Arial"/>
        <w:sz w:val="16"/>
      </w:rPr>
      <w:fldChar w:fldCharType="end"/>
    </w:r>
    <w:r w:rsidR="00B47E5F">
      <w:rPr>
        <w:rFonts w:ascii="Arial" w:hAnsi="Arial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E90ED" w14:textId="77777777" w:rsidR="00383041" w:rsidRDefault="00383041">
      <w:r>
        <w:separator/>
      </w:r>
    </w:p>
  </w:footnote>
  <w:footnote w:type="continuationSeparator" w:id="0">
    <w:p w14:paraId="7B2BC314" w14:textId="77777777" w:rsidR="00383041" w:rsidRDefault="003830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11D28" w14:textId="77777777" w:rsidR="00DD3F09" w:rsidRDefault="00B47E5F">
    <w:pPr>
      <w:pStyle w:val="En-tte"/>
    </w:pPr>
    <w:r>
      <w:rPr>
        <w:noProof/>
        <w:lang w:eastAsia="fr-FR" w:bidi="ar-SA"/>
      </w:rPr>
      <w:drawing>
        <wp:inline distT="0" distB="0" distL="0" distR="0" wp14:anchorId="681D6F81" wp14:editId="4C4B89F2">
          <wp:extent cx="2308860" cy="1059180"/>
          <wp:effectExtent l="0" t="0" r="0" b="0"/>
          <wp:docPr id="1" name="Image 4" descr="HC_Polynesie_Français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4" descr="HC_Polynesie_Française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88" t="10709" b="10718"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105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88F27" w14:textId="77777777" w:rsidR="00DD3F09" w:rsidRDefault="00DD3F0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63E51"/>
    <w:multiLevelType w:val="hybridMultilevel"/>
    <w:tmpl w:val="54B03A74"/>
    <w:lvl w:ilvl="0" w:tplc="4176DB0E">
      <w:start w:val="22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90122"/>
    <w:multiLevelType w:val="hybridMultilevel"/>
    <w:tmpl w:val="08002544"/>
    <w:lvl w:ilvl="0" w:tplc="215E60B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66D25"/>
    <w:multiLevelType w:val="hybridMultilevel"/>
    <w:tmpl w:val="BD8426BC"/>
    <w:lvl w:ilvl="0" w:tplc="FC643EC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E7D76"/>
    <w:multiLevelType w:val="multilevel"/>
    <w:tmpl w:val="BAF6EADC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BB47C90"/>
    <w:multiLevelType w:val="hybridMultilevel"/>
    <w:tmpl w:val="F9EEA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E428E"/>
    <w:multiLevelType w:val="hybridMultilevel"/>
    <w:tmpl w:val="2AF2066C"/>
    <w:lvl w:ilvl="0" w:tplc="040C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4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09"/>
    <w:rsid w:val="000020DC"/>
    <w:rsid w:val="0000264C"/>
    <w:rsid w:val="000100FA"/>
    <w:rsid w:val="000144B7"/>
    <w:rsid w:val="00042030"/>
    <w:rsid w:val="000512E7"/>
    <w:rsid w:val="00053372"/>
    <w:rsid w:val="000635DE"/>
    <w:rsid w:val="00072C2F"/>
    <w:rsid w:val="00074277"/>
    <w:rsid w:val="00092BD6"/>
    <w:rsid w:val="00095D5A"/>
    <w:rsid w:val="00096858"/>
    <w:rsid w:val="000A0E42"/>
    <w:rsid w:val="000A1619"/>
    <w:rsid w:val="000A6112"/>
    <w:rsid w:val="000A68B4"/>
    <w:rsid w:val="000C0266"/>
    <w:rsid w:val="000D3418"/>
    <w:rsid w:val="000E0BB5"/>
    <w:rsid w:val="000F3E63"/>
    <w:rsid w:val="000F3F63"/>
    <w:rsid w:val="000F503A"/>
    <w:rsid w:val="000F5E00"/>
    <w:rsid w:val="0010008C"/>
    <w:rsid w:val="00105682"/>
    <w:rsid w:val="001100F5"/>
    <w:rsid w:val="001132A6"/>
    <w:rsid w:val="001154E7"/>
    <w:rsid w:val="001252D7"/>
    <w:rsid w:val="00141467"/>
    <w:rsid w:val="00144BB7"/>
    <w:rsid w:val="001460A5"/>
    <w:rsid w:val="001549DA"/>
    <w:rsid w:val="001713CB"/>
    <w:rsid w:val="00171929"/>
    <w:rsid w:val="0017756F"/>
    <w:rsid w:val="00186E49"/>
    <w:rsid w:val="00187CBC"/>
    <w:rsid w:val="001A2B25"/>
    <w:rsid w:val="001A6481"/>
    <w:rsid w:val="001B0FE9"/>
    <w:rsid w:val="001B1758"/>
    <w:rsid w:val="001B6151"/>
    <w:rsid w:val="001B7DFA"/>
    <w:rsid w:val="001C0FCD"/>
    <w:rsid w:val="001C5956"/>
    <w:rsid w:val="001C79F9"/>
    <w:rsid w:val="001D0A0D"/>
    <w:rsid w:val="001D0CE5"/>
    <w:rsid w:val="001D29FE"/>
    <w:rsid w:val="001D5CEC"/>
    <w:rsid w:val="001D6C16"/>
    <w:rsid w:val="001E67B9"/>
    <w:rsid w:val="001F07D8"/>
    <w:rsid w:val="001F4362"/>
    <w:rsid w:val="00207600"/>
    <w:rsid w:val="00217106"/>
    <w:rsid w:val="002252F0"/>
    <w:rsid w:val="00230BFA"/>
    <w:rsid w:val="002325AE"/>
    <w:rsid w:val="00236EA0"/>
    <w:rsid w:val="00244C2D"/>
    <w:rsid w:val="002479E0"/>
    <w:rsid w:val="002652C9"/>
    <w:rsid w:val="00267522"/>
    <w:rsid w:val="0027280D"/>
    <w:rsid w:val="00282A2A"/>
    <w:rsid w:val="00284C08"/>
    <w:rsid w:val="00285699"/>
    <w:rsid w:val="00292A7F"/>
    <w:rsid w:val="00292D71"/>
    <w:rsid w:val="002A23D7"/>
    <w:rsid w:val="002B0B1C"/>
    <w:rsid w:val="002B2057"/>
    <w:rsid w:val="002B20B3"/>
    <w:rsid w:val="002B3F28"/>
    <w:rsid w:val="002C000D"/>
    <w:rsid w:val="002C220A"/>
    <w:rsid w:val="002C2AA3"/>
    <w:rsid w:val="002C509A"/>
    <w:rsid w:val="002D0902"/>
    <w:rsid w:val="002D19EE"/>
    <w:rsid w:val="002F2584"/>
    <w:rsid w:val="00304C59"/>
    <w:rsid w:val="00305A08"/>
    <w:rsid w:val="00337B40"/>
    <w:rsid w:val="00346515"/>
    <w:rsid w:val="00351BAF"/>
    <w:rsid w:val="00353281"/>
    <w:rsid w:val="003600E1"/>
    <w:rsid w:val="00360BD2"/>
    <w:rsid w:val="00364CBD"/>
    <w:rsid w:val="0037249B"/>
    <w:rsid w:val="00374A89"/>
    <w:rsid w:val="003759F0"/>
    <w:rsid w:val="00381417"/>
    <w:rsid w:val="00383041"/>
    <w:rsid w:val="0038581F"/>
    <w:rsid w:val="00390E3A"/>
    <w:rsid w:val="00395795"/>
    <w:rsid w:val="003A05DF"/>
    <w:rsid w:val="003A1A48"/>
    <w:rsid w:val="003A7061"/>
    <w:rsid w:val="003D5BD5"/>
    <w:rsid w:val="003D7F8E"/>
    <w:rsid w:val="003F5B8C"/>
    <w:rsid w:val="004018F1"/>
    <w:rsid w:val="004100E7"/>
    <w:rsid w:val="00415D20"/>
    <w:rsid w:val="00416068"/>
    <w:rsid w:val="00421495"/>
    <w:rsid w:val="00445BEE"/>
    <w:rsid w:val="00446213"/>
    <w:rsid w:val="00446355"/>
    <w:rsid w:val="00455FC9"/>
    <w:rsid w:val="004708B3"/>
    <w:rsid w:val="004754D4"/>
    <w:rsid w:val="004848C4"/>
    <w:rsid w:val="00494C4E"/>
    <w:rsid w:val="00495329"/>
    <w:rsid w:val="0049717B"/>
    <w:rsid w:val="004A2663"/>
    <w:rsid w:val="004B0B78"/>
    <w:rsid w:val="004B0FCD"/>
    <w:rsid w:val="004B49F0"/>
    <w:rsid w:val="004B5FEB"/>
    <w:rsid w:val="004B7BC6"/>
    <w:rsid w:val="004C2AC8"/>
    <w:rsid w:val="004C7644"/>
    <w:rsid w:val="004D1F52"/>
    <w:rsid w:val="004D541B"/>
    <w:rsid w:val="004E2D09"/>
    <w:rsid w:val="004E3BCB"/>
    <w:rsid w:val="004F316A"/>
    <w:rsid w:val="00513688"/>
    <w:rsid w:val="005150F1"/>
    <w:rsid w:val="00530E42"/>
    <w:rsid w:val="00534A68"/>
    <w:rsid w:val="00541162"/>
    <w:rsid w:val="00550AF3"/>
    <w:rsid w:val="00554399"/>
    <w:rsid w:val="005661C6"/>
    <w:rsid w:val="0059149F"/>
    <w:rsid w:val="00591CA0"/>
    <w:rsid w:val="0059219B"/>
    <w:rsid w:val="00592BE6"/>
    <w:rsid w:val="0059697C"/>
    <w:rsid w:val="005A004B"/>
    <w:rsid w:val="005A1ABB"/>
    <w:rsid w:val="005A3953"/>
    <w:rsid w:val="005A4795"/>
    <w:rsid w:val="005A708A"/>
    <w:rsid w:val="005B4B5E"/>
    <w:rsid w:val="005B52FC"/>
    <w:rsid w:val="005B6BAE"/>
    <w:rsid w:val="005C5A50"/>
    <w:rsid w:val="005D223D"/>
    <w:rsid w:val="005D74B8"/>
    <w:rsid w:val="005E0CFC"/>
    <w:rsid w:val="005E14BB"/>
    <w:rsid w:val="005E593B"/>
    <w:rsid w:val="005E64C8"/>
    <w:rsid w:val="005F0E9A"/>
    <w:rsid w:val="005F2DCC"/>
    <w:rsid w:val="0060650D"/>
    <w:rsid w:val="0061512A"/>
    <w:rsid w:val="00617A7B"/>
    <w:rsid w:val="006276EE"/>
    <w:rsid w:val="006314D6"/>
    <w:rsid w:val="006350F0"/>
    <w:rsid w:val="00645DC0"/>
    <w:rsid w:val="00647499"/>
    <w:rsid w:val="00650EE6"/>
    <w:rsid w:val="00654874"/>
    <w:rsid w:val="006602E9"/>
    <w:rsid w:val="00672078"/>
    <w:rsid w:val="006815EB"/>
    <w:rsid w:val="00682CF6"/>
    <w:rsid w:val="00695484"/>
    <w:rsid w:val="006C7C84"/>
    <w:rsid w:val="006E63D3"/>
    <w:rsid w:val="00702624"/>
    <w:rsid w:val="00704C23"/>
    <w:rsid w:val="00705839"/>
    <w:rsid w:val="0070665E"/>
    <w:rsid w:val="00711CB6"/>
    <w:rsid w:val="007148CC"/>
    <w:rsid w:val="00716E5F"/>
    <w:rsid w:val="00731B0C"/>
    <w:rsid w:val="00732AE4"/>
    <w:rsid w:val="007357F1"/>
    <w:rsid w:val="00741F5D"/>
    <w:rsid w:val="007508F1"/>
    <w:rsid w:val="00763124"/>
    <w:rsid w:val="0076487C"/>
    <w:rsid w:val="00775CCE"/>
    <w:rsid w:val="00776DFD"/>
    <w:rsid w:val="0078229E"/>
    <w:rsid w:val="00782323"/>
    <w:rsid w:val="00784016"/>
    <w:rsid w:val="00785944"/>
    <w:rsid w:val="00792BAA"/>
    <w:rsid w:val="00794D90"/>
    <w:rsid w:val="007B01D4"/>
    <w:rsid w:val="007C0A49"/>
    <w:rsid w:val="007C3694"/>
    <w:rsid w:val="007C4CFE"/>
    <w:rsid w:val="007D1FB7"/>
    <w:rsid w:val="007D2089"/>
    <w:rsid w:val="007E0E7D"/>
    <w:rsid w:val="007E408F"/>
    <w:rsid w:val="007F6787"/>
    <w:rsid w:val="00807692"/>
    <w:rsid w:val="0083127D"/>
    <w:rsid w:val="008420C9"/>
    <w:rsid w:val="008446FD"/>
    <w:rsid w:val="00847F16"/>
    <w:rsid w:val="00850832"/>
    <w:rsid w:val="00857B45"/>
    <w:rsid w:val="00861F67"/>
    <w:rsid w:val="008655C6"/>
    <w:rsid w:val="00872935"/>
    <w:rsid w:val="00896877"/>
    <w:rsid w:val="008A2E11"/>
    <w:rsid w:val="008A7B49"/>
    <w:rsid w:val="008B1CD1"/>
    <w:rsid w:val="008B24AD"/>
    <w:rsid w:val="008B2531"/>
    <w:rsid w:val="008B58AD"/>
    <w:rsid w:val="008B5AAD"/>
    <w:rsid w:val="008C3D65"/>
    <w:rsid w:val="008D05B5"/>
    <w:rsid w:val="008D293B"/>
    <w:rsid w:val="008E1030"/>
    <w:rsid w:val="008E2FC6"/>
    <w:rsid w:val="008E3964"/>
    <w:rsid w:val="008E6EF8"/>
    <w:rsid w:val="008F26CB"/>
    <w:rsid w:val="008F5418"/>
    <w:rsid w:val="009037A5"/>
    <w:rsid w:val="0092303B"/>
    <w:rsid w:val="00923C2B"/>
    <w:rsid w:val="0093388A"/>
    <w:rsid w:val="00934EFD"/>
    <w:rsid w:val="00935A1B"/>
    <w:rsid w:val="00937012"/>
    <w:rsid w:val="00942A5B"/>
    <w:rsid w:val="0094460D"/>
    <w:rsid w:val="00944CB1"/>
    <w:rsid w:val="00945D76"/>
    <w:rsid w:val="0095269D"/>
    <w:rsid w:val="009529FD"/>
    <w:rsid w:val="00974210"/>
    <w:rsid w:val="00996877"/>
    <w:rsid w:val="009A24C8"/>
    <w:rsid w:val="009A43DB"/>
    <w:rsid w:val="009A60B1"/>
    <w:rsid w:val="009B785C"/>
    <w:rsid w:val="009D3D4E"/>
    <w:rsid w:val="009D4F45"/>
    <w:rsid w:val="009F22FA"/>
    <w:rsid w:val="00A03010"/>
    <w:rsid w:val="00A04B3B"/>
    <w:rsid w:val="00A24236"/>
    <w:rsid w:val="00A275BA"/>
    <w:rsid w:val="00A37DB1"/>
    <w:rsid w:val="00A4442E"/>
    <w:rsid w:val="00A57A26"/>
    <w:rsid w:val="00A654E0"/>
    <w:rsid w:val="00A764CC"/>
    <w:rsid w:val="00A8013F"/>
    <w:rsid w:val="00A8175F"/>
    <w:rsid w:val="00A8691E"/>
    <w:rsid w:val="00A87E47"/>
    <w:rsid w:val="00A90CDB"/>
    <w:rsid w:val="00AC010B"/>
    <w:rsid w:val="00AC4AA8"/>
    <w:rsid w:val="00AD1D12"/>
    <w:rsid w:val="00AD3D69"/>
    <w:rsid w:val="00AE0FB0"/>
    <w:rsid w:val="00AE5538"/>
    <w:rsid w:val="00AE6487"/>
    <w:rsid w:val="00AF21BE"/>
    <w:rsid w:val="00AF2632"/>
    <w:rsid w:val="00AF2ED0"/>
    <w:rsid w:val="00B0773E"/>
    <w:rsid w:val="00B10E2A"/>
    <w:rsid w:val="00B20E3A"/>
    <w:rsid w:val="00B23DCA"/>
    <w:rsid w:val="00B25B4F"/>
    <w:rsid w:val="00B3043C"/>
    <w:rsid w:val="00B32621"/>
    <w:rsid w:val="00B32A67"/>
    <w:rsid w:val="00B40E92"/>
    <w:rsid w:val="00B45F54"/>
    <w:rsid w:val="00B47E5F"/>
    <w:rsid w:val="00B500B9"/>
    <w:rsid w:val="00B5125C"/>
    <w:rsid w:val="00B63D21"/>
    <w:rsid w:val="00B64C36"/>
    <w:rsid w:val="00B9078F"/>
    <w:rsid w:val="00B97B46"/>
    <w:rsid w:val="00BA1D0F"/>
    <w:rsid w:val="00BA5596"/>
    <w:rsid w:val="00BB1314"/>
    <w:rsid w:val="00BB23CF"/>
    <w:rsid w:val="00BC7100"/>
    <w:rsid w:val="00BC7934"/>
    <w:rsid w:val="00BE503D"/>
    <w:rsid w:val="00BE53A6"/>
    <w:rsid w:val="00BE6933"/>
    <w:rsid w:val="00BF0AEE"/>
    <w:rsid w:val="00C0408F"/>
    <w:rsid w:val="00C0450B"/>
    <w:rsid w:val="00C1362D"/>
    <w:rsid w:val="00C15DC2"/>
    <w:rsid w:val="00C166DC"/>
    <w:rsid w:val="00C36350"/>
    <w:rsid w:val="00C4085A"/>
    <w:rsid w:val="00C4178E"/>
    <w:rsid w:val="00C47975"/>
    <w:rsid w:val="00C5625D"/>
    <w:rsid w:val="00C567BA"/>
    <w:rsid w:val="00C64CF0"/>
    <w:rsid w:val="00C6601C"/>
    <w:rsid w:val="00C670C5"/>
    <w:rsid w:val="00C6724A"/>
    <w:rsid w:val="00C81931"/>
    <w:rsid w:val="00C8296C"/>
    <w:rsid w:val="00C86E87"/>
    <w:rsid w:val="00C91C9B"/>
    <w:rsid w:val="00C93F2B"/>
    <w:rsid w:val="00C95427"/>
    <w:rsid w:val="00CA03D1"/>
    <w:rsid w:val="00CA1142"/>
    <w:rsid w:val="00CA2766"/>
    <w:rsid w:val="00CA5CC4"/>
    <w:rsid w:val="00CB3D1F"/>
    <w:rsid w:val="00CB6B7A"/>
    <w:rsid w:val="00CB79FE"/>
    <w:rsid w:val="00CD5808"/>
    <w:rsid w:val="00CF1C3C"/>
    <w:rsid w:val="00CF71F9"/>
    <w:rsid w:val="00D079CF"/>
    <w:rsid w:val="00D140B7"/>
    <w:rsid w:val="00D2455F"/>
    <w:rsid w:val="00D26633"/>
    <w:rsid w:val="00D3067F"/>
    <w:rsid w:val="00D30C8E"/>
    <w:rsid w:val="00D33EA2"/>
    <w:rsid w:val="00D36FF6"/>
    <w:rsid w:val="00D4269D"/>
    <w:rsid w:val="00D64504"/>
    <w:rsid w:val="00D65D07"/>
    <w:rsid w:val="00D65E81"/>
    <w:rsid w:val="00D71D10"/>
    <w:rsid w:val="00D8673E"/>
    <w:rsid w:val="00D878D1"/>
    <w:rsid w:val="00DA0FC2"/>
    <w:rsid w:val="00DA283B"/>
    <w:rsid w:val="00DA4C56"/>
    <w:rsid w:val="00DB4E26"/>
    <w:rsid w:val="00DB7837"/>
    <w:rsid w:val="00DC20E4"/>
    <w:rsid w:val="00DC3719"/>
    <w:rsid w:val="00DC401C"/>
    <w:rsid w:val="00DC40E0"/>
    <w:rsid w:val="00DD3F09"/>
    <w:rsid w:val="00DE0EF9"/>
    <w:rsid w:val="00DE596A"/>
    <w:rsid w:val="00DF304E"/>
    <w:rsid w:val="00DF724C"/>
    <w:rsid w:val="00E00D02"/>
    <w:rsid w:val="00E01FFF"/>
    <w:rsid w:val="00E02939"/>
    <w:rsid w:val="00E03901"/>
    <w:rsid w:val="00E0434A"/>
    <w:rsid w:val="00E130BC"/>
    <w:rsid w:val="00E1359B"/>
    <w:rsid w:val="00E21DC9"/>
    <w:rsid w:val="00E25C66"/>
    <w:rsid w:val="00E33AB8"/>
    <w:rsid w:val="00E35045"/>
    <w:rsid w:val="00E37889"/>
    <w:rsid w:val="00E37A77"/>
    <w:rsid w:val="00E406B9"/>
    <w:rsid w:val="00E40E7B"/>
    <w:rsid w:val="00E432FF"/>
    <w:rsid w:val="00E441C8"/>
    <w:rsid w:val="00E44352"/>
    <w:rsid w:val="00E504D5"/>
    <w:rsid w:val="00E50C8C"/>
    <w:rsid w:val="00E525B8"/>
    <w:rsid w:val="00E60D03"/>
    <w:rsid w:val="00E60EC7"/>
    <w:rsid w:val="00E670A0"/>
    <w:rsid w:val="00E7169B"/>
    <w:rsid w:val="00E819FE"/>
    <w:rsid w:val="00E81ECE"/>
    <w:rsid w:val="00E82AFA"/>
    <w:rsid w:val="00E8302E"/>
    <w:rsid w:val="00E83A61"/>
    <w:rsid w:val="00E91115"/>
    <w:rsid w:val="00E91522"/>
    <w:rsid w:val="00E92E09"/>
    <w:rsid w:val="00EA09D2"/>
    <w:rsid w:val="00EA2D9E"/>
    <w:rsid w:val="00EA2F29"/>
    <w:rsid w:val="00EA77E9"/>
    <w:rsid w:val="00EC07AF"/>
    <w:rsid w:val="00EC3793"/>
    <w:rsid w:val="00EC420B"/>
    <w:rsid w:val="00EC7816"/>
    <w:rsid w:val="00EE2264"/>
    <w:rsid w:val="00EF279A"/>
    <w:rsid w:val="00EF2EE3"/>
    <w:rsid w:val="00F019A7"/>
    <w:rsid w:val="00F03D3F"/>
    <w:rsid w:val="00F06ABF"/>
    <w:rsid w:val="00F120AB"/>
    <w:rsid w:val="00F142C5"/>
    <w:rsid w:val="00F16505"/>
    <w:rsid w:val="00F20740"/>
    <w:rsid w:val="00F20EF2"/>
    <w:rsid w:val="00F27319"/>
    <w:rsid w:val="00F3315D"/>
    <w:rsid w:val="00F335CB"/>
    <w:rsid w:val="00F4147B"/>
    <w:rsid w:val="00F42FB8"/>
    <w:rsid w:val="00F432C9"/>
    <w:rsid w:val="00F43C67"/>
    <w:rsid w:val="00F447B5"/>
    <w:rsid w:val="00F44AAA"/>
    <w:rsid w:val="00F66213"/>
    <w:rsid w:val="00F70BC0"/>
    <w:rsid w:val="00F73E4F"/>
    <w:rsid w:val="00F8236F"/>
    <w:rsid w:val="00FA03FA"/>
    <w:rsid w:val="00FC1A00"/>
    <w:rsid w:val="00FC6897"/>
    <w:rsid w:val="00FD036E"/>
    <w:rsid w:val="00FD45C7"/>
    <w:rsid w:val="00FF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76CC72D"/>
  <w15:docId w15:val="{77559448-9068-43B2-9825-6CC53014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0AB"/>
    <w:pPr>
      <w:suppressAutoHyphens/>
      <w:textAlignment w:val="baseline"/>
    </w:pPr>
    <w:rPr>
      <w:sz w:val="24"/>
    </w:rPr>
  </w:style>
  <w:style w:type="paragraph" w:styleId="Titre5">
    <w:name w:val="heading 5"/>
    <w:basedOn w:val="Normal"/>
    <w:link w:val="Titre5Car"/>
    <w:uiPriority w:val="9"/>
    <w:qFormat/>
    <w:rsid w:val="00FA4254"/>
    <w:pPr>
      <w:suppressAutoHyphens w:val="0"/>
      <w:spacing w:beforeAutospacing="1" w:afterAutospacing="1"/>
      <w:textAlignment w:val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nternetlink">
    <w:name w:val="Internet link"/>
    <w:qFormat/>
    <w:rsid w:val="000720AB"/>
    <w:rPr>
      <w:color w:val="000080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614B6"/>
    <w:rPr>
      <w:rFonts w:ascii="Tahoma" w:hAnsi="Tahoma" w:cs="Mangal"/>
      <w:sz w:val="16"/>
      <w:szCs w:val="14"/>
    </w:rPr>
  </w:style>
  <w:style w:type="character" w:customStyle="1" w:styleId="LienInternet">
    <w:name w:val="Lien Internet"/>
    <w:basedOn w:val="Policepardfaut"/>
    <w:uiPriority w:val="99"/>
    <w:unhideWhenUsed/>
    <w:rsid w:val="00727F26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qFormat/>
    <w:rsid w:val="007E30C2"/>
  </w:style>
  <w:style w:type="character" w:customStyle="1" w:styleId="PieddepageCar">
    <w:name w:val="Pied de page Car"/>
    <w:basedOn w:val="Policepardfaut"/>
    <w:link w:val="Pieddepage"/>
    <w:qFormat/>
    <w:rsid w:val="004F49FA"/>
  </w:style>
  <w:style w:type="character" w:customStyle="1" w:styleId="Titre5Car">
    <w:name w:val="Titre 5 Car"/>
    <w:basedOn w:val="Policepardfaut"/>
    <w:link w:val="Titre5"/>
    <w:uiPriority w:val="9"/>
    <w:qFormat/>
    <w:rsid w:val="00FA4254"/>
    <w:rPr>
      <w:rFonts w:ascii="Times New Roman" w:eastAsia="Times New Roman" w:hAnsi="Times New Roman" w:cs="Times New Roman"/>
      <w:b/>
      <w:bCs/>
      <w:kern w:val="0"/>
      <w:sz w:val="20"/>
      <w:szCs w:val="20"/>
      <w:lang w:eastAsia="fr-FR" w:bidi="ar-SA"/>
    </w:rPr>
  </w:style>
  <w:style w:type="character" w:customStyle="1" w:styleId="-LettreTexteGEDACar">
    <w:name w:val="- Lettre:Texte                GEDA Car"/>
    <w:basedOn w:val="Policepardfaut"/>
    <w:qFormat/>
    <w:locked/>
    <w:rsid w:val="008D025E"/>
    <w:rPr>
      <w:rFonts w:ascii="Times New Roman" w:eastAsia="Times New Roman" w:hAnsi="Times New Roman" w:cs="Times New Roman"/>
      <w:kern w:val="0"/>
      <w:szCs w:val="20"/>
      <w:lang w:eastAsia="fr-FR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rFonts w:eastAsia="SimSun" w:cs="Aria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eastAsia="Times New Roman" w:cs="Aria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eastAsia="Times New Roman" w:cs="Aria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rFonts w:eastAsia="Times New Roman" w:cs="Aria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eastAsia="Times New Roman" w:cs="Arial"/>
      <w:sz w:val="24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ascii="Arial" w:eastAsia="SimSun" w:hAnsi="Arial" w:cs="Arial"/>
      <w:sz w:val="22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ascii="Arial" w:eastAsia="SimSun" w:hAnsi="Arial" w:cs="Arial"/>
      <w:sz w:val="22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paragraph" w:customStyle="1" w:styleId="Titre1">
    <w:name w:val="Titre1"/>
    <w:next w:val="Textbody"/>
    <w:qFormat/>
    <w:rsid w:val="000720A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rsid w:val="000720AB"/>
    <w:rPr>
      <w:sz w:val="24"/>
    </w:rPr>
  </w:style>
  <w:style w:type="paragraph" w:styleId="Lgende">
    <w:name w:val="caption"/>
    <w:basedOn w:val="Standard"/>
    <w:qFormat/>
    <w:rsid w:val="000720AB"/>
    <w:pPr>
      <w:suppressLineNumbers/>
      <w:spacing w:before="120" w:after="120"/>
    </w:pPr>
    <w:rPr>
      <w:i/>
      <w:iCs/>
    </w:rPr>
  </w:style>
  <w:style w:type="paragraph" w:customStyle="1" w:styleId="Index">
    <w:name w:val="Index"/>
    <w:qFormat/>
    <w:rsid w:val="000720AB"/>
    <w:pPr>
      <w:suppressLineNumbers/>
    </w:pPr>
    <w:rPr>
      <w:sz w:val="24"/>
    </w:rPr>
  </w:style>
  <w:style w:type="paragraph" w:customStyle="1" w:styleId="Standard">
    <w:name w:val="Standard"/>
    <w:qFormat/>
    <w:rsid w:val="000720AB"/>
    <w:pPr>
      <w:suppressAutoHyphens/>
      <w:textAlignment w:val="baseline"/>
    </w:pPr>
    <w:rPr>
      <w:sz w:val="24"/>
    </w:rPr>
  </w:style>
  <w:style w:type="paragraph" w:customStyle="1" w:styleId="Textbody">
    <w:name w:val="Text body"/>
    <w:basedOn w:val="Standard"/>
    <w:qFormat/>
    <w:rsid w:val="000720AB"/>
    <w:pPr>
      <w:spacing w:after="140" w:line="288" w:lineRule="auto"/>
    </w:pPr>
  </w:style>
  <w:style w:type="paragraph" w:styleId="En-tte">
    <w:name w:val="header"/>
    <w:basedOn w:val="Standard"/>
    <w:rsid w:val="000720AB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link w:val="PieddepageCar"/>
    <w:rsid w:val="000720AB"/>
    <w:pPr>
      <w:suppressLineNumbers/>
      <w:tabs>
        <w:tab w:val="center" w:pos="4989"/>
        <w:tab w:val="right" w:pos="997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614B6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qFormat/>
    <w:rsid w:val="00FA4254"/>
    <w:pPr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  <w:style w:type="paragraph" w:styleId="Paragraphedeliste">
    <w:name w:val="List Paragraph"/>
    <w:basedOn w:val="Normal"/>
    <w:uiPriority w:val="34"/>
    <w:qFormat/>
    <w:rsid w:val="003003A6"/>
    <w:pPr>
      <w:ind w:left="720"/>
      <w:contextualSpacing/>
    </w:pPr>
    <w:rPr>
      <w:rFonts w:cs="Mangal"/>
      <w:szCs w:val="21"/>
    </w:rPr>
  </w:style>
  <w:style w:type="paragraph" w:customStyle="1" w:styleId="-LettreTexteGEDA">
    <w:name w:val="- Lettre:Texte                GEDA"/>
    <w:qFormat/>
    <w:rsid w:val="008D025E"/>
    <w:pPr>
      <w:overflowPunct w:val="0"/>
      <w:spacing w:before="120"/>
      <w:ind w:firstLine="851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fr-FR" w:bidi="ar-SA"/>
    </w:rPr>
  </w:style>
  <w:style w:type="table" w:styleId="Grilledutableau">
    <w:name w:val="Table Grid"/>
    <w:basedOn w:val="TableauNormal"/>
    <w:uiPriority w:val="59"/>
    <w:rsid w:val="008D0C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8691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31B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79D89-2ED2-4D42-8A7B-EFC18ADA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DSIC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MOLINA-LECAILL Kyara</dc:creator>
  <dc:description/>
  <cp:lastModifiedBy>TEIHOARII Sabrina</cp:lastModifiedBy>
  <cp:revision>72</cp:revision>
  <cp:lastPrinted>2020-05-07T03:20:00Z</cp:lastPrinted>
  <dcterms:created xsi:type="dcterms:W3CDTF">2020-05-03T22:18:00Z</dcterms:created>
  <dcterms:modified xsi:type="dcterms:W3CDTF">2020-05-07T03:29:00Z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DSIC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